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808"/>
        <w:gridCol w:w="1701"/>
        <w:gridCol w:w="709"/>
        <w:gridCol w:w="945"/>
        <w:gridCol w:w="614"/>
        <w:gridCol w:w="331"/>
        <w:gridCol w:w="945"/>
        <w:gridCol w:w="425"/>
        <w:gridCol w:w="975"/>
        <w:gridCol w:w="898"/>
      </w:tblGrid>
      <w:tr w:rsidR="00AE2B3D" w:rsidRPr="004A7B2C" w:rsidTr="0079095F">
        <w:tc>
          <w:tcPr>
            <w:tcW w:w="9351" w:type="dxa"/>
            <w:gridSpan w:val="10"/>
          </w:tcPr>
          <w:p w:rsidR="008A5114" w:rsidRPr="004A7B2C" w:rsidRDefault="002369D1" w:rsidP="008A5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Al-Farabi Kazakh National University</w:t>
            </w:r>
            <w:r w:rsidR="008A5114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A5114" w:rsidRPr="004A7B2C" w:rsidRDefault="002369D1" w:rsidP="008A51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program on specialty 7M</w:t>
            </w:r>
            <w:r w:rsidR="00F40865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77D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</w:t>
            </w:r>
            <w:r w:rsidR="001E4582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“M</w:t>
            </w:r>
            <w:r w:rsidR="00F77D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edicine</w:t>
            </w:r>
            <w:r w:rsidRPr="004A7B2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  <w:p w:rsidR="0077304D" w:rsidRPr="004A7B2C" w:rsidRDefault="002369D1" w:rsidP="008A5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Level of learning: </w:t>
            </w:r>
            <w:r w:rsidR="00F77D1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scientific-pedagogical</w:t>
            </w:r>
          </w:p>
          <w:p w:rsidR="00AE2B3D" w:rsidRPr="004A7B2C" w:rsidRDefault="00564122" w:rsidP="00564122">
            <w:pPr>
              <w:tabs>
                <w:tab w:val="center" w:pos="4567"/>
                <w:tab w:val="left" w:pos="673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2369D1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Syllabus</w:t>
            </w: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:rsidR="00AE2B3D" w:rsidRPr="004A7B2C" w:rsidRDefault="002369D1" w:rsidP="002369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Autumn semester: 2019-2020 ac.year</w:t>
            </w:r>
            <w:r w:rsidR="00AE2B3D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E2B3D" w:rsidRPr="004A7B2C" w:rsidTr="0079095F">
        <w:trPr>
          <w:trHeight w:val="265"/>
        </w:trPr>
        <w:tc>
          <w:tcPr>
            <w:tcW w:w="1808" w:type="dxa"/>
            <w:vMerge w:val="restart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Code of course</w:t>
            </w:r>
          </w:p>
        </w:tc>
        <w:tc>
          <w:tcPr>
            <w:tcW w:w="1701" w:type="dxa"/>
            <w:vMerge w:val="restart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course</w:t>
            </w:r>
          </w:p>
        </w:tc>
        <w:tc>
          <w:tcPr>
            <w:tcW w:w="709" w:type="dxa"/>
            <w:vMerge w:val="restart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</w:p>
        </w:tc>
        <w:tc>
          <w:tcPr>
            <w:tcW w:w="2835" w:type="dxa"/>
            <w:gridSpan w:val="4"/>
          </w:tcPr>
          <w:p w:rsidR="00AE2B3D" w:rsidRPr="004A7B2C" w:rsidRDefault="002369D1" w:rsidP="002369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hours in week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credits</w:t>
            </w:r>
          </w:p>
        </w:tc>
        <w:tc>
          <w:tcPr>
            <w:tcW w:w="898" w:type="dxa"/>
            <w:vMerge w:val="restart"/>
          </w:tcPr>
          <w:p w:rsidR="00AE2B3D" w:rsidRPr="004A7B2C" w:rsidRDefault="00AE2B3D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4A7B2C" w:rsidTr="0079095F">
        <w:trPr>
          <w:trHeight w:val="265"/>
        </w:trPr>
        <w:tc>
          <w:tcPr>
            <w:tcW w:w="1808" w:type="dxa"/>
            <w:vMerge/>
          </w:tcPr>
          <w:p w:rsidR="00AE2B3D" w:rsidRPr="004A7B2C" w:rsidRDefault="00AE2B3D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B3D" w:rsidRPr="004A7B2C" w:rsidRDefault="00AE2B3D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4A7B2C" w:rsidRDefault="00AE2B3D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AE2B3D" w:rsidRPr="002108DF" w:rsidRDefault="002108DF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</w:t>
            </w:r>
            <w:r w:rsidR="001A03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45" w:type="dxa"/>
            <w:gridSpan w:val="2"/>
          </w:tcPr>
          <w:p w:rsidR="00AE2B3D" w:rsidRPr="002108DF" w:rsidRDefault="002108DF" w:rsidP="00210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945" w:type="dxa"/>
          </w:tcPr>
          <w:p w:rsidR="00AE2B3D" w:rsidRPr="001A0319" w:rsidRDefault="002108DF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  <w:r w:rsidR="001A03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00" w:type="dxa"/>
            <w:gridSpan w:val="2"/>
            <w:vMerge/>
          </w:tcPr>
          <w:p w:rsidR="00AE2B3D" w:rsidRPr="004A7B2C" w:rsidRDefault="00AE2B3D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AE2B3D" w:rsidRPr="004A7B2C" w:rsidRDefault="00AE2B3D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4A7B2C" w:rsidTr="0079095F">
        <w:tc>
          <w:tcPr>
            <w:tcW w:w="1808" w:type="dxa"/>
          </w:tcPr>
          <w:p w:rsidR="0064343F" w:rsidRPr="004A7B2C" w:rsidRDefault="00F40865" w:rsidP="00F40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IYa 5201</w:t>
            </w:r>
          </w:p>
        </w:tc>
        <w:tc>
          <w:tcPr>
            <w:tcW w:w="1701" w:type="dxa"/>
          </w:tcPr>
          <w:p w:rsidR="00AE2B3D" w:rsidRPr="004A7B2C" w:rsidRDefault="002369D1" w:rsidP="00925C09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(foreign) Language</w:t>
            </w:r>
          </w:p>
        </w:tc>
        <w:tc>
          <w:tcPr>
            <w:tcW w:w="709" w:type="dxa"/>
          </w:tcPr>
          <w:p w:rsidR="00AE2B3D" w:rsidRPr="004A7B2C" w:rsidRDefault="00B51BC9" w:rsidP="002F0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ВC</w:t>
            </w:r>
          </w:p>
        </w:tc>
        <w:tc>
          <w:tcPr>
            <w:tcW w:w="945" w:type="dxa"/>
          </w:tcPr>
          <w:p w:rsidR="00AE2B3D" w:rsidRPr="004A7B2C" w:rsidRDefault="00F40865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4A7B2C" w:rsidRDefault="00B225BF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AE2B3D" w:rsidRPr="004A7B2C" w:rsidRDefault="00F7479D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4A7B2C" w:rsidRDefault="00F40865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shd w:val="clear" w:color="auto" w:fill="FFFFFF" w:themeFill="background1"/>
          </w:tcPr>
          <w:p w:rsidR="00AE2B3D" w:rsidRPr="004A7B2C" w:rsidRDefault="00F40865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B3D" w:rsidRPr="004A7B2C" w:rsidTr="0079095F">
        <w:tc>
          <w:tcPr>
            <w:tcW w:w="1808" w:type="dxa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Prerequisite</w:t>
            </w:r>
          </w:p>
        </w:tc>
        <w:tc>
          <w:tcPr>
            <w:tcW w:w="7543" w:type="dxa"/>
            <w:gridSpan w:val="9"/>
          </w:tcPr>
          <w:p w:rsidR="00AE2B3D" w:rsidRPr="004A7B2C" w:rsidRDefault="00AE2B3D" w:rsidP="00F747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B51BC9" w:rsidTr="0079095F">
        <w:tc>
          <w:tcPr>
            <w:tcW w:w="1808" w:type="dxa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3969" w:type="dxa"/>
            <w:gridSpan w:val="4"/>
          </w:tcPr>
          <w:p w:rsidR="002108DF" w:rsidRDefault="00B51BC9" w:rsidP="00210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 FA.</w:t>
            </w:r>
            <w:r w:rsidR="00210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MD, DMs, PhD</w:t>
            </w:r>
          </w:p>
          <w:p w:rsidR="00AE2B3D" w:rsidRPr="004A7B2C" w:rsidRDefault="002108DF" w:rsidP="00210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2369D1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ing </w:t>
            </w:r>
            <w:r w:rsidR="002369D1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</w:t>
            </w:r>
          </w:p>
        </w:tc>
        <w:tc>
          <w:tcPr>
            <w:tcW w:w="1701" w:type="dxa"/>
            <w:gridSpan w:val="3"/>
            <w:vMerge w:val="restart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Office hours</w:t>
            </w:r>
          </w:p>
        </w:tc>
        <w:tc>
          <w:tcPr>
            <w:tcW w:w="1873" w:type="dxa"/>
            <w:gridSpan w:val="2"/>
            <w:vMerge w:val="restart"/>
          </w:tcPr>
          <w:p w:rsidR="00AE2B3D" w:rsidRPr="004A7B2C" w:rsidRDefault="002369D1" w:rsidP="00C82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schedule</w:t>
            </w:r>
          </w:p>
        </w:tc>
      </w:tr>
      <w:tr w:rsidR="00AE2B3D" w:rsidRPr="00B51BC9" w:rsidTr="0079095F">
        <w:tc>
          <w:tcPr>
            <w:tcW w:w="1808" w:type="dxa"/>
          </w:tcPr>
          <w:p w:rsidR="00AE2B3D" w:rsidRPr="00B51BC9" w:rsidRDefault="00AE2B3D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51B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B51BC9" w:rsidRDefault="00925C09" w:rsidP="00CC7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iskakovaf</w:t>
            </w:r>
            <w:r w:rsidR="00B4681A" w:rsidRPr="00B5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B4681A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="00B4681A" w:rsidRPr="00B5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4681A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</w:tcPr>
          <w:p w:rsidR="00AE2B3D" w:rsidRPr="00B51BC9" w:rsidRDefault="00AE2B3D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3" w:type="dxa"/>
            <w:gridSpan w:val="2"/>
            <w:vMerge/>
          </w:tcPr>
          <w:p w:rsidR="00AE2B3D" w:rsidRPr="00B51BC9" w:rsidRDefault="00AE2B3D" w:rsidP="004124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B3D" w:rsidRPr="00B51BC9" w:rsidTr="0079095F">
        <w:tc>
          <w:tcPr>
            <w:tcW w:w="1808" w:type="dxa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</w:p>
        </w:tc>
        <w:tc>
          <w:tcPr>
            <w:tcW w:w="3969" w:type="dxa"/>
            <w:gridSpan w:val="4"/>
          </w:tcPr>
          <w:p w:rsidR="00AE2B3D" w:rsidRPr="00B51BC9" w:rsidRDefault="00925C09" w:rsidP="00925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B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+7 701 101 3086</w:t>
            </w:r>
          </w:p>
        </w:tc>
        <w:tc>
          <w:tcPr>
            <w:tcW w:w="1701" w:type="dxa"/>
            <w:gridSpan w:val="3"/>
          </w:tcPr>
          <w:p w:rsidR="00AE2B3D" w:rsidRPr="004A7B2C" w:rsidRDefault="00B51BC9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2369D1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lassroom</w:t>
            </w:r>
          </w:p>
        </w:tc>
        <w:tc>
          <w:tcPr>
            <w:tcW w:w="1873" w:type="dxa"/>
            <w:gridSpan w:val="2"/>
          </w:tcPr>
          <w:p w:rsidR="00AE2B3D" w:rsidRPr="00B51BC9" w:rsidRDefault="00975425" w:rsidP="001A03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4681A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AE2B3D" w:rsidRPr="001A55BD" w:rsidTr="0079095F">
        <w:tc>
          <w:tcPr>
            <w:tcW w:w="1808" w:type="dxa"/>
          </w:tcPr>
          <w:p w:rsidR="00AE2B3D" w:rsidRPr="004A7B2C" w:rsidRDefault="002369D1" w:rsidP="00412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Academic course presentation</w:t>
            </w:r>
          </w:p>
        </w:tc>
        <w:tc>
          <w:tcPr>
            <w:tcW w:w="7543" w:type="dxa"/>
            <w:gridSpan w:val="9"/>
          </w:tcPr>
          <w:p w:rsidR="00B24415" w:rsidRPr="004A7B2C" w:rsidRDefault="002369D1" w:rsidP="00DC0E1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A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Type of course: Course Professional (foreign) Language is based discipline.</w:t>
            </w:r>
            <w:r w:rsidR="00B24415"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4D49F1" w:rsidRPr="004A7B2C" w:rsidRDefault="002369D1" w:rsidP="004834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 of course is </w:t>
            </w:r>
            <w:r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development of professional linguistic competence of Masters students </w:t>
            </w:r>
            <w:r w:rsidR="002108DF"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the</w:t>
            </w:r>
            <w:r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specialty "Management in Public Health" (scientific and </w:t>
            </w:r>
            <w:r w:rsidR="002108DF"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pedagogical) in</w:t>
            </w:r>
            <w:r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using medical international terminology in reading, listening, speaking and writing skills for successful use in further </w:t>
            </w:r>
            <w:r w:rsidR="002108DF"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professional activities</w:t>
            </w:r>
            <w:r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369D1" w:rsidRPr="004A7B2C" w:rsidRDefault="002369D1" w:rsidP="00236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Upon completion of the course, the student will be </w:t>
            </w:r>
            <w:r w:rsidR="002108DF"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able to</w:t>
            </w:r>
            <w:r w:rsidRPr="004A7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369D1" w:rsidRPr="004A7B2C" w:rsidRDefault="002369D1" w:rsidP="002369D1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 knowledge and understanding of the concepts of a professional foreign language and analyze scientific and medical articles (reading skills).</w:t>
            </w:r>
          </w:p>
          <w:p w:rsidR="002369D1" w:rsidRPr="004A7B2C" w:rsidRDefault="002369D1" w:rsidP="00BB2C8B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Correctly use medical terminology to understand professional speech in English (listening skills).</w:t>
            </w:r>
          </w:p>
          <w:p w:rsidR="002369D1" w:rsidRPr="004A7B2C" w:rsidRDefault="002369D1" w:rsidP="002369D1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Correctly use professional terminology when writing scientific articles and personal documents (writing skills).</w:t>
            </w:r>
          </w:p>
          <w:p w:rsidR="00D22095" w:rsidRPr="004A7B2C" w:rsidRDefault="002369D1" w:rsidP="002369D1">
            <w:pPr>
              <w:pStyle w:val="a6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medical terminology for communication in English (speaking skills).</w:t>
            </w:r>
          </w:p>
        </w:tc>
      </w:tr>
      <w:tr w:rsidR="00B24415" w:rsidRPr="004A7B2C" w:rsidTr="0079095F">
        <w:tc>
          <w:tcPr>
            <w:tcW w:w="1808" w:type="dxa"/>
          </w:tcPr>
          <w:p w:rsidR="00B24415" w:rsidRPr="004A7B2C" w:rsidRDefault="002369D1" w:rsidP="00B24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Prerequisite</w:t>
            </w:r>
          </w:p>
        </w:tc>
        <w:tc>
          <w:tcPr>
            <w:tcW w:w="7543" w:type="dxa"/>
            <w:gridSpan w:val="9"/>
          </w:tcPr>
          <w:p w:rsidR="00B24415" w:rsidRPr="004A7B2C" w:rsidRDefault="00B24415" w:rsidP="00B24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AA9" w:rsidRPr="001A55BD" w:rsidTr="0079095F">
        <w:tc>
          <w:tcPr>
            <w:tcW w:w="1808" w:type="dxa"/>
            <w:vMerge w:val="restart"/>
          </w:tcPr>
          <w:p w:rsidR="00602AA9" w:rsidRPr="004A7B2C" w:rsidRDefault="002369D1" w:rsidP="004124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Literature and sources</w:t>
            </w:r>
          </w:p>
        </w:tc>
        <w:tc>
          <w:tcPr>
            <w:tcW w:w="7543" w:type="dxa"/>
            <w:gridSpan w:val="9"/>
          </w:tcPr>
          <w:p w:rsidR="00602AA9" w:rsidRPr="004A7B2C" w:rsidRDefault="002108DF" w:rsidP="00602AA9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Required Reading</w:t>
            </w:r>
            <w:r w:rsidR="002369D1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F811BE" w:rsidRPr="004A7B2C" w:rsidRDefault="00F811BE" w:rsidP="00FA5906">
            <w:pPr>
              <w:pStyle w:val="a6"/>
              <w:keepNext/>
              <w:numPr>
                <w:ilvl w:val="0"/>
                <w:numId w:val="24"/>
              </w:numPr>
              <w:tabs>
                <w:tab w:val="left" w:pos="11"/>
                <w:tab w:val="center" w:pos="9639"/>
              </w:tabs>
              <w:autoSpaceDE w:val="0"/>
              <w:autoSpaceDN w:val="0"/>
              <w:ind w:left="241" w:hanging="241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for </w:t>
            </w:r>
            <w:r w:rsidR="003F662A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careers. Medicine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Oxford University Press. Sam McCarter///www.oup.com.elt</w:t>
            </w:r>
          </w:p>
          <w:p w:rsidR="00F811BE" w:rsidRPr="004A7B2C" w:rsidRDefault="003F662A" w:rsidP="00FA5906">
            <w:pPr>
              <w:pStyle w:val="a6"/>
              <w:keepNext/>
              <w:numPr>
                <w:ilvl w:val="0"/>
                <w:numId w:val="24"/>
              </w:numPr>
              <w:tabs>
                <w:tab w:val="left" w:pos="11"/>
                <w:tab w:val="center" w:pos="9639"/>
              </w:tabs>
              <w:autoSpaceDE w:val="0"/>
              <w:autoSpaceDN w:val="0"/>
              <w:ind w:left="241" w:hanging="241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Glendenning</w:t>
            </w:r>
            <w:r w:rsidR="00F811BE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E.H., Holmstrom B.A.S. English in Medicine. Cambridge, Cambridge University Press, 1998.</w:t>
            </w:r>
          </w:p>
          <w:p w:rsidR="00602AA9" w:rsidRPr="004A7B2C" w:rsidRDefault="00602AA9" w:rsidP="00FA5906">
            <w:pPr>
              <w:pStyle w:val="a6"/>
              <w:keepNext/>
              <w:numPr>
                <w:ilvl w:val="0"/>
                <w:numId w:val="24"/>
              </w:numPr>
              <w:tabs>
                <w:tab w:val="left" w:pos="11"/>
                <w:tab w:val="center" w:pos="9639"/>
              </w:tabs>
              <w:autoSpaceDE w:val="0"/>
              <w:autoSpaceDN w:val="0"/>
              <w:ind w:left="241" w:hanging="241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Chabner D.E. The Language of Medicine. St. Lois, Saunders Elsevier, 2007.</w:t>
            </w:r>
          </w:p>
          <w:p w:rsidR="00412425" w:rsidRPr="004A7B2C" w:rsidRDefault="00412425" w:rsidP="00FA5906">
            <w:pPr>
              <w:pStyle w:val="a6"/>
              <w:keepNext/>
              <w:numPr>
                <w:ilvl w:val="0"/>
                <w:numId w:val="24"/>
              </w:numPr>
              <w:tabs>
                <w:tab w:val="left" w:pos="11"/>
                <w:tab w:val="center" w:pos="9639"/>
              </w:tabs>
              <w:autoSpaceDE w:val="0"/>
              <w:autoSpaceDN w:val="0"/>
              <w:ind w:left="241" w:hanging="241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 Englander. Writing and Publishing Science Research Papers in English. A Global Perspective/ Springer Dordrecht Heidelber</w:t>
            </w:r>
            <w:r w:rsidRPr="003F6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 New</w:t>
            </w:r>
            <w:r w:rsidR="003F6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York London, 2014.</w:t>
            </w:r>
            <w:r w:rsidRPr="003F6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-89 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</w:p>
          <w:p w:rsidR="00975425" w:rsidRPr="001A0319" w:rsidRDefault="003F662A" w:rsidP="001A0319">
            <w:pPr>
              <w:pStyle w:val="a6"/>
              <w:keepNext/>
              <w:numPr>
                <w:ilvl w:val="0"/>
                <w:numId w:val="24"/>
              </w:numPr>
              <w:tabs>
                <w:tab w:val="left" w:pos="11"/>
                <w:tab w:val="center" w:pos="9639"/>
              </w:tabs>
              <w:autoSpaceDE w:val="0"/>
              <w:autoSpaceDN w:val="0"/>
              <w:ind w:left="241" w:hanging="241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Katja Do</w:t>
            </w:r>
            <w:r w:rsidR="00412425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brić. </w:t>
            </w:r>
            <w:r w:rsidR="00412425" w:rsidRPr="004A7B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2425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F811BE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 medical terminology: from Latin and G</w:t>
            </w:r>
            <w:r w:rsidR="00412425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reek influence to the</w:t>
            </w:r>
            <w:r w:rsidR="00F811BE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influence of E</w:t>
            </w:r>
            <w:r w:rsidR="00412425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nglish as the current lingua franca of medical communication/ JaHR .vol. 4 , no. 7, 2013</w:t>
            </w:r>
          </w:p>
        </w:tc>
      </w:tr>
      <w:tr w:rsidR="00602AA9" w:rsidRPr="001A55BD" w:rsidTr="0079095F">
        <w:tc>
          <w:tcPr>
            <w:tcW w:w="1808" w:type="dxa"/>
            <w:vMerge/>
          </w:tcPr>
          <w:p w:rsidR="00602AA9" w:rsidRPr="004A7B2C" w:rsidRDefault="00602AA9" w:rsidP="00412425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543" w:type="dxa"/>
            <w:gridSpan w:val="9"/>
          </w:tcPr>
          <w:p w:rsidR="00602AA9" w:rsidRPr="004A7B2C" w:rsidRDefault="002108DF" w:rsidP="008A5114">
            <w:pPr>
              <w:pStyle w:val="a9"/>
              <w:spacing w:after="0"/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Recommended Reading</w:t>
            </w:r>
            <w:r w:rsidR="00602AA9"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F811BE" w:rsidRPr="004A7B2C" w:rsidRDefault="00F811BE" w:rsidP="00FA5906">
            <w:pPr>
              <w:pStyle w:val="a6"/>
              <w:keepNext/>
              <w:numPr>
                <w:ilvl w:val="0"/>
                <w:numId w:val="25"/>
              </w:numPr>
              <w:tabs>
                <w:tab w:val="left" w:pos="11"/>
                <w:tab w:val="center" w:pos="9639"/>
              </w:tabs>
              <w:autoSpaceDE w:val="0"/>
              <w:autoSpaceDN w:val="0"/>
              <w:ind w:left="241" w:hanging="18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Božena Džuganová. English medical terminology – different ways of forming medical terms/ </w:t>
            </w:r>
            <w:r w:rsidR="002108DF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JAHR,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</w:t>
            </w:r>
            <w:r w:rsidR="002108DF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No. </w:t>
            </w:r>
            <w:r w:rsidR="002108DF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</w:p>
          <w:p w:rsidR="00F811BE" w:rsidRPr="004A7B2C" w:rsidRDefault="00F811BE" w:rsidP="00FA5906">
            <w:pPr>
              <w:pStyle w:val="a6"/>
              <w:keepNext/>
              <w:numPr>
                <w:ilvl w:val="0"/>
                <w:numId w:val="25"/>
              </w:numPr>
              <w:tabs>
                <w:tab w:val="left" w:pos="11"/>
                <w:tab w:val="center" w:pos="9639"/>
              </w:tabs>
              <w:autoSpaceDE w:val="0"/>
              <w:autoSpaceDN w:val="0"/>
              <w:ind w:left="241" w:hanging="180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 tips for academic writing//researchleap.com</w:t>
            </w:r>
          </w:p>
          <w:p w:rsidR="007C0DAD" w:rsidRPr="004A7B2C" w:rsidRDefault="007C0DAD" w:rsidP="00FA5906">
            <w:pPr>
              <w:pStyle w:val="a9"/>
              <w:numPr>
                <w:ilvl w:val="0"/>
                <w:numId w:val="25"/>
              </w:numPr>
              <w:tabs>
                <w:tab w:val="left" w:pos="11"/>
              </w:tabs>
              <w:spacing w:after="0"/>
              <w:ind w:left="241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medical terms guide//Professional%20English/basic-medical-terms-guide-aus.pdf</w:t>
            </w:r>
          </w:p>
          <w:p w:rsidR="00602AA9" w:rsidRPr="004A7B2C" w:rsidRDefault="00870A67" w:rsidP="00870A67">
            <w:pPr>
              <w:pStyle w:val="a9"/>
              <w:tabs>
                <w:tab w:val="left" w:pos="11"/>
              </w:tabs>
              <w:spacing w:after="0"/>
              <w:ind w:left="2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Electronic sources</w:t>
            </w:r>
          </w:p>
          <w:p w:rsidR="009F569E" w:rsidRPr="004A7B2C" w:rsidRDefault="009F569E" w:rsidP="00FA5906">
            <w:pPr>
              <w:pStyle w:val="a9"/>
              <w:numPr>
                <w:ilvl w:val="0"/>
                <w:numId w:val="25"/>
              </w:numPr>
              <w:tabs>
                <w:tab w:val="left" w:pos="11"/>
              </w:tabs>
              <w:spacing w:after="0"/>
              <w:ind w:left="24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4A7B2C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"http://www.medicinenet.com/medterms-medical-dictionary/article.htm </w:instrText>
            </w:r>
          </w:p>
          <w:p w:rsidR="009F569E" w:rsidRPr="004A7B2C" w:rsidRDefault="009F569E" w:rsidP="00FA5906">
            <w:pPr>
              <w:pStyle w:val="a9"/>
              <w:numPr>
                <w:ilvl w:val="0"/>
                <w:numId w:val="25"/>
              </w:numPr>
              <w:tabs>
                <w:tab w:val="left" w:pos="11"/>
              </w:tabs>
              <w:spacing w:after="0"/>
              <w:ind w:left="241" w:hanging="18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4A7B2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A7B2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www.medicinenet.com/medterms-medical-dictionary/article.htm </w:t>
            </w:r>
          </w:p>
          <w:p w:rsidR="009F569E" w:rsidRPr="004A7B2C" w:rsidRDefault="009F569E" w:rsidP="00FA5906">
            <w:pPr>
              <w:pStyle w:val="a9"/>
              <w:numPr>
                <w:ilvl w:val="0"/>
                <w:numId w:val="25"/>
              </w:numPr>
              <w:tabs>
                <w:tab w:val="left" w:pos="11"/>
              </w:tabs>
              <w:spacing w:after="0"/>
              <w:ind w:left="241" w:hanging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A5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Your English Vocabulary for Medicine//  </w:t>
            </w:r>
            <w:hyperlink r:id="rId8" w:history="1">
              <w:r w:rsidRPr="004A7B2C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http://medicine.kaums.ac.ir/</w:t>
              </w:r>
            </w:hyperlink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UploadedFiles/Files/Check_Your_English_Vocabulary_for_Medicine.pdf</w:t>
            </w:r>
          </w:p>
          <w:p w:rsidR="00412425" w:rsidRPr="004A7B2C" w:rsidRDefault="00412425" w:rsidP="00FA5906">
            <w:pPr>
              <w:pStyle w:val="a9"/>
              <w:numPr>
                <w:ilvl w:val="0"/>
                <w:numId w:val="25"/>
              </w:numPr>
              <w:tabs>
                <w:tab w:val="left" w:pos="11"/>
              </w:tabs>
              <w:spacing w:after="0"/>
              <w:ind w:left="241" w:hanging="1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English  </w:t>
            </w:r>
            <w:hyperlink r:id="rId9" w:history="1">
              <w:r w:rsidRPr="004A7B2C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https://www.ego4u.com/en/business-english/grammar</w:t>
              </w:r>
            </w:hyperlink>
          </w:p>
          <w:p w:rsidR="00602AA9" w:rsidRPr="004A7B2C" w:rsidRDefault="00602AA9" w:rsidP="00FA5906">
            <w:pPr>
              <w:numPr>
                <w:ilvl w:val="0"/>
                <w:numId w:val="25"/>
              </w:numPr>
              <w:tabs>
                <w:tab w:val="left" w:pos="11"/>
              </w:tabs>
              <w:ind w:left="241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Macmillan business </w:t>
            </w:r>
            <w:hyperlink r:id="rId10" w:history="1">
              <w:r w:rsidRPr="004A7B2C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http://www.businessenglishonline.net/courses/</w:t>
              </w:r>
            </w:hyperlink>
          </w:p>
          <w:p w:rsidR="00602AA9" w:rsidRPr="004A7B2C" w:rsidRDefault="00602AA9" w:rsidP="00FA5906">
            <w:pPr>
              <w:numPr>
                <w:ilvl w:val="0"/>
                <w:numId w:val="25"/>
              </w:numPr>
              <w:tabs>
                <w:tab w:val="left" w:pos="11"/>
              </w:tabs>
              <w:ind w:left="241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interview </w:t>
            </w:r>
            <w:hyperlink r:id="rId11" w:history="1">
              <w:r w:rsidRPr="004A7B2C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http://www.businessenglishonline.net/ resources/ podcasts/</w:t>
              </w:r>
            </w:hyperlink>
          </w:p>
          <w:p w:rsidR="00602AA9" w:rsidRPr="004A7B2C" w:rsidRDefault="00602AA9" w:rsidP="00FA5906">
            <w:pPr>
              <w:numPr>
                <w:ilvl w:val="0"/>
                <w:numId w:val="25"/>
              </w:numPr>
              <w:tabs>
                <w:tab w:val="left" w:pos="11"/>
              </w:tabs>
              <w:ind w:left="241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skills  </w:t>
            </w:r>
            <w:hyperlink r:id="rId12" w:history="1">
              <w:r w:rsidRPr="004A7B2C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http://www.businessenglishonline.net/book-categories/ business-skills/</w:t>
              </w:r>
            </w:hyperlink>
          </w:p>
        </w:tc>
      </w:tr>
      <w:tr w:rsidR="00445915" w:rsidRPr="001A55BD" w:rsidTr="0079095F">
        <w:tc>
          <w:tcPr>
            <w:tcW w:w="1808" w:type="dxa"/>
          </w:tcPr>
          <w:p w:rsidR="00445915" w:rsidRPr="004A7B2C" w:rsidRDefault="00445915" w:rsidP="00445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Academic policy of the course in the context of university ethical and moral values</w:t>
            </w:r>
          </w:p>
        </w:tc>
        <w:tc>
          <w:tcPr>
            <w:tcW w:w="7543" w:type="dxa"/>
            <w:gridSpan w:val="9"/>
          </w:tcPr>
          <w:p w:rsidR="00445915" w:rsidRPr="004A7B2C" w:rsidRDefault="00445915" w:rsidP="004459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Rules of academic conduct: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are expected to attend class and be prepared to discuss reading material. 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who have 3 or more unexcused absences will receive a score of 0 for class participation.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  IWS will passed a week later, it will be accepted, but the grade is reduced by 50%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values: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Seminars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to be carries out individually.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Plagiarism, forgery, using of cheat sheets, cheating at all stages of knowledge control are unacceptable.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with disabilities can receive counseling at E-mail: </w:t>
            </w:r>
            <w:hyperlink r:id="rId13" w:history="1">
              <w:r w:rsidRPr="004A7B2C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iskakovaf@gmail.com</w:t>
              </w:r>
            </w:hyperlink>
            <w:r w:rsidRPr="004A7B2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  </w:t>
            </w:r>
          </w:p>
        </w:tc>
      </w:tr>
      <w:tr w:rsidR="00445915" w:rsidRPr="001A55BD" w:rsidTr="0079095F">
        <w:tc>
          <w:tcPr>
            <w:tcW w:w="1808" w:type="dxa"/>
          </w:tcPr>
          <w:p w:rsidR="00445915" w:rsidRPr="004A7B2C" w:rsidRDefault="00445915" w:rsidP="00445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</w:rPr>
              <w:t>Assessment and Certification Policy</w:t>
            </w:r>
          </w:p>
        </w:tc>
        <w:tc>
          <w:tcPr>
            <w:tcW w:w="7543" w:type="dxa"/>
            <w:gridSpan w:val="9"/>
          </w:tcPr>
          <w:p w:rsidR="00445915" w:rsidRPr="004A7B2C" w:rsidRDefault="00445915" w:rsidP="00445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Criterial based assessment provides by assess of result outcomes according to descriptors (verification of competency formation at midterm control and exams).</w:t>
            </w:r>
          </w:p>
          <w:p w:rsidR="00445915" w:rsidRPr="004A7B2C" w:rsidRDefault="00445915" w:rsidP="004459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assessment: assess student’s attending, class activity and task executing.</w:t>
            </w:r>
          </w:p>
        </w:tc>
      </w:tr>
    </w:tbl>
    <w:p w:rsidR="0003024B" w:rsidRDefault="00445915" w:rsidP="0016147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Course schedule</w:t>
      </w:r>
    </w:p>
    <w:tbl>
      <w:tblPr>
        <w:tblStyle w:val="a3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5670"/>
        <w:gridCol w:w="1080"/>
        <w:gridCol w:w="1260"/>
      </w:tblGrid>
      <w:tr w:rsidR="00161475" w:rsidRPr="004A7B2C" w:rsidTr="0079095F">
        <w:tc>
          <w:tcPr>
            <w:tcW w:w="1435" w:type="dxa"/>
          </w:tcPr>
          <w:p w:rsidR="00161475" w:rsidRPr="004A7B2C" w:rsidRDefault="003F662A" w:rsidP="004A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Week/ Date</w:t>
            </w:r>
            <w:r w:rsidR="00445915" w:rsidRPr="004A7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161475" w:rsidRPr="004A7B2C" w:rsidRDefault="00445915" w:rsidP="004A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080" w:type="dxa"/>
          </w:tcPr>
          <w:p w:rsidR="00161475" w:rsidRPr="004A7B2C" w:rsidRDefault="00445915" w:rsidP="004A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of hours </w:t>
            </w:r>
          </w:p>
        </w:tc>
        <w:tc>
          <w:tcPr>
            <w:tcW w:w="1260" w:type="dxa"/>
          </w:tcPr>
          <w:p w:rsidR="003F662A" w:rsidRDefault="00445915" w:rsidP="004A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3F6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imum</w:t>
            </w:r>
          </w:p>
          <w:p w:rsidR="00161475" w:rsidRPr="004A7B2C" w:rsidRDefault="00445915" w:rsidP="004A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scores</w:t>
            </w:r>
          </w:p>
        </w:tc>
      </w:tr>
      <w:tr w:rsidR="00F77D12" w:rsidRPr="001A55BD" w:rsidTr="0079095F">
        <w:tc>
          <w:tcPr>
            <w:tcW w:w="1435" w:type="dxa"/>
          </w:tcPr>
          <w:p w:rsidR="00F77D12" w:rsidRPr="004A7B2C" w:rsidRDefault="00F66008" w:rsidP="004A31C9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1/17.01.20</w:t>
            </w:r>
          </w:p>
        </w:tc>
        <w:tc>
          <w:tcPr>
            <w:tcW w:w="5670" w:type="dxa"/>
          </w:tcPr>
          <w:p w:rsidR="00F77D12" w:rsidRDefault="00F77D12" w:rsidP="00CC7B7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Class 1. Introduction to Professional (foreign) Language.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Reading skills:  Katja dobrić “C</w:t>
            </w:r>
            <w:r w:rsidR="00CC7B78" w:rsidRP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ting medical terminology: from Latin and G</w:t>
            </w:r>
            <w:r w:rsidR="00CC7B78" w:rsidRP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reek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influence to the influence of E</w:t>
            </w:r>
            <w:r w:rsidR="00CC7B78" w:rsidRP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nglish as the current  lingua franca of medical communication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English Test for e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valuate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of Grammar level. </w:t>
            </w:r>
            <w:r w:rsidR="00F6600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atch video on Medical Topic.</w:t>
            </w:r>
          </w:p>
        </w:tc>
        <w:tc>
          <w:tcPr>
            <w:tcW w:w="1080" w:type="dxa"/>
          </w:tcPr>
          <w:p w:rsidR="00F77D12" w:rsidRPr="004A7B2C" w:rsidRDefault="00F77D12" w:rsidP="004A31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F77D12" w:rsidRPr="00F77D12" w:rsidRDefault="00F77D12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7D12" w:rsidRPr="001A55BD" w:rsidTr="0079095F">
        <w:tc>
          <w:tcPr>
            <w:tcW w:w="1435" w:type="dxa"/>
          </w:tcPr>
          <w:p w:rsidR="00F77D12" w:rsidRPr="004A7B2C" w:rsidRDefault="00F66008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2/24.01.20</w:t>
            </w:r>
          </w:p>
        </w:tc>
        <w:tc>
          <w:tcPr>
            <w:tcW w:w="5670" w:type="dxa"/>
          </w:tcPr>
          <w:p w:rsidR="00F77D12" w:rsidRPr="00CC7B78" w:rsidRDefault="00F77D12" w:rsidP="00D32A5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Class 2. Construction and significance of medical terminology. 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Reading skills: </w:t>
            </w:r>
            <w:r w:rsidR="00D32A5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Božena Džuganová “</w:t>
            </w:r>
            <w:r w:rsidR="00D32A5E" w:rsidRPr="00D32A5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English medical terminology – different ways of forming medical terms</w:t>
            </w:r>
            <w:r w:rsidR="00D32A5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.</w:t>
            </w:r>
            <w:r w:rsidR="00D32A5E" w:rsidRPr="00D32A5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Tenses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: present simple, present simple with be, present continuouos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.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Exerсises.</w:t>
            </w:r>
          </w:p>
        </w:tc>
        <w:tc>
          <w:tcPr>
            <w:tcW w:w="1080" w:type="dxa"/>
          </w:tcPr>
          <w:p w:rsidR="00F77D12" w:rsidRPr="004A7B2C" w:rsidRDefault="00F77D12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F77D12" w:rsidRDefault="00F77D12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7C0" w:rsidRPr="00F77D12" w:rsidTr="0079095F">
        <w:tc>
          <w:tcPr>
            <w:tcW w:w="1435" w:type="dxa"/>
          </w:tcPr>
          <w:p w:rsidR="00D617C0" w:rsidRPr="004A7B2C" w:rsidRDefault="00F66008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3/31.01.20</w:t>
            </w:r>
          </w:p>
        </w:tc>
        <w:tc>
          <w:tcPr>
            <w:tcW w:w="5670" w:type="dxa"/>
          </w:tcPr>
          <w:p w:rsidR="00D617C0" w:rsidRPr="00D617C0" w:rsidRDefault="00F77D12" w:rsidP="00B601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Class</w:t>
            </w:r>
            <w:r w:rsidR="00D617C0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</w:t>
            </w:r>
            <w:r w:rsidR="00D617C0" w:rsidRPr="004A7B2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  <w:r w:rsidR="00D617C0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.</w:t>
            </w:r>
            <w:r w:rsidR="00D617C0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Lexi</w:t>
            </w:r>
            <w:r w:rsidR="00D617C0" w:rsidRPr="004A7B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17C0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ology and Morphology of Medical Terminology</w:t>
            </w:r>
            <w:r w:rsidR="00D617C0"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5F7D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Lexical analysis of words.</w:t>
            </w:r>
            <w:r w:rsidR="00D32A5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C7B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Tenses: present perfect, present perfect continuous. Exercises. Speaking skills: introduce yourself</w:t>
            </w:r>
            <w:r w:rsidR="00B601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D617C0" w:rsidRPr="004A7B2C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D617C0" w:rsidRPr="00F77D12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CC7B78" w:rsidTr="0079095F">
        <w:trPr>
          <w:trHeight w:val="242"/>
        </w:trPr>
        <w:tc>
          <w:tcPr>
            <w:tcW w:w="1435" w:type="dxa"/>
          </w:tcPr>
          <w:p w:rsidR="00D617C0" w:rsidRPr="004A7B2C" w:rsidRDefault="00F66008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4/07.02.20</w:t>
            </w:r>
          </w:p>
        </w:tc>
        <w:tc>
          <w:tcPr>
            <w:tcW w:w="5670" w:type="dxa"/>
          </w:tcPr>
          <w:p w:rsidR="00D617C0" w:rsidRPr="00D32A5E" w:rsidRDefault="00D617C0" w:rsidP="00B60165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Class 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.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601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Listening and speaking skills: medical topic. Tenses: Past Simple, Past Simple with be, Past continuous.</w:t>
            </w:r>
          </w:p>
        </w:tc>
        <w:tc>
          <w:tcPr>
            <w:tcW w:w="1080" w:type="dxa"/>
          </w:tcPr>
          <w:p w:rsidR="00D617C0" w:rsidRPr="004A7B2C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D617C0" w:rsidRPr="00D617C0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1A55BD" w:rsidTr="0079095F">
        <w:tc>
          <w:tcPr>
            <w:tcW w:w="1435" w:type="dxa"/>
          </w:tcPr>
          <w:p w:rsidR="00D617C0" w:rsidRPr="00103BDB" w:rsidRDefault="00F66008" w:rsidP="00F660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4/07.02.20</w:t>
            </w:r>
          </w:p>
        </w:tc>
        <w:tc>
          <w:tcPr>
            <w:tcW w:w="5670" w:type="dxa"/>
          </w:tcPr>
          <w:p w:rsidR="00D617C0" w:rsidRDefault="00D617C0" w:rsidP="00103BD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MIWT 1</w:t>
            </w:r>
            <w:r w:rsidR="003231F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. </w:t>
            </w:r>
            <w:r w:rsidR="00103BDB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 1 curries out c</w:t>
            </w:r>
            <w:r w:rsidR="0010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onsultation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D617C0" w:rsidRPr="00BE66F3" w:rsidRDefault="00D617C0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7C0" w:rsidRPr="00F66008" w:rsidTr="0079095F">
        <w:tc>
          <w:tcPr>
            <w:tcW w:w="1435" w:type="dxa"/>
          </w:tcPr>
          <w:p w:rsidR="00D617C0" w:rsidRPr="004A7B2C" w:rsidRDefault="00D617C0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D617C0" w:rsidRDefault="00D617C0" w:rsidP="00103BD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MIW1</w:t>
            </w:r>
            <w:r w:rsidR="003231F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. </w:t>
            </w:r>
            <w:r w:rsidR="00E96C5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Topics of 1-4 class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D617C0" w:rsidRPr="00BE66F3" w:rsidRDefault="00730CB7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B60165" w:rsidRPr="001A55BD" w:rsidTr="0079095F">
        <w:tc>
          <w:tcPr>
            <w:tcW w:w="1435" w:type="dxa"/>
          </w:tcPr>
          <w:p w:rsidR="00B60165" w:rsidRDefault="00B60165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B60165" w:rsidRDefault="00B60165" w:rsidP="00242AE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Class 5. 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skills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 Reading and understand</w:t>
            </w:r>
            <w:r w:rsidR="009D3F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ing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scientific </w:t>
            </w:r>
            <w:r w:rsidR="009D3F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paper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and ask questions (</w:t>
            </w:r>
            <w:r w:rsidR="00753F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 types of question)</w:t>
            </w:r>
            <w:r w:rsidR="009D3F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B60165" w:rsidRPr="00BE66F3" w:rsidRDefault="00B60165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B60165" w:rsidRDefault="00B60165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0165" w:rsidRPr="00BE66F3" w:rsidTr="0079095F">
        <w:tc>
          <w:tcPr>
            <w:tcW w:w="1435" w:type="dxa"/>
          </w:tcPr>
          <w:p w:rsidR="00B60165" w:rsidRDefault="00B60165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B60165" w:rsidRDefault="00B60165" w:rsidP="00242AE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MT 1</w:t>
            </w:r>
          </w:p>
        </w:tc>
        <w:tc>
          <w:tcPr>
            <w:tcW w:w="1080" w:type="dxa"/>
          </w:tcPr>
          <w:p w:rsidR="00B60165" w:rsidRPr="00BE66F3" w:rsidRDefault="00B60165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B60165" w:rsidRDefault="00B60165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17C0" w:rsidRPr="00753F88" w:rsidTr="0079095F">
        <w:tc>
          <w:tcPr>
            <w:tcW w:w="1435" w:type="dxa"/>
          </w:tcPr>
          <w:p w:rsidR="00D617C0" w:rsidRPr="00BE66F3" w:rsidRDefault="00F66008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5/14.02.20</w:t>
            </w:r>
          </w:p>
        </w:tc>
        <w:tc>
          <w:tcPr>
            <w:tcW w:w="5670" w:type="dxa"/>
          </w:tcPr>
          <w:p w:rsidR="00D617C0" w:rsidRPr="009C1FA9" w:rsidRDefault="00D617C0" w:rsidP="00AC42C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Class </w:t>
            </w:r>
            <w:r w:rsidR="00B60165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6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9C1FA9" w:rsidRPr="009C1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writing. Tenses:Past Perfect, Past Perfect Continuous. Exercises.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D617C0" w:rsidRPr="00D617C0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753F88" w:rsidTr="0079095F">
        <w:tc>
          <w:tcPr>
            <w:tcW w:w="1435" w:type="dxa"/>
          </w:tcPr>
          <w:p w:rsidR="00D617C0" w:rsidRPr="004A7B2C" w:rsidRDefault="00D617C0" w:rsidP="00D617C0">
            <w:pPr>
              <w:pStyle w:val="a6"/>
              <w:numPr>
                <w:ilvl w:val="0"/>
                <w:numId w:val="2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D617C0" w:rsidRDefault="00D617C0" w:rsidP="00D617C0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MT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D617C0" w:rsidRPr="00B008B1" w:rsidRDefault="00D617C0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617C0" w:rsidRPr="00F66008" w:rsidTr="0079095F">
        <w:tc>
          <w:tcPr>
            <w:tcW w:w="1435" w:type="dxa"/>
          </w:tcPr>
          <w:p w:rsidR="00D617C0" w:rsidRPr="00BE66F3" w:rsidRDefault="00F66008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6/21.02.20</w:t>
            </w:r>
          </w:p>
        </w:tc>
        <w:tc>
          <w:tcPr>
            <w:tcW w:w="5670" w:type="dxa"/>
          </w:tcPr>
          <w:p w:rsidR="00DC6D2E" w:rsidRPr="00BE66F3" w:rsidRDefault="00D617C0" w:rsidP="00AC4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C6D2E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42CD" w:rsidRPr="00753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structure and types of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42CD" w:rsidRPr="00753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papers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Reading, understanding and writing overview o</w:t>
            </w:r>
            <w:r w:rsidR="00AC42CD" w:rsidRPr="009C1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 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</w:t>
            </w:r>
            <w:r w:rsidR="00AC42CD" w:rsidRPr="009C1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papers.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Tenses: Future Simple, Future Simple Continuous.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D617C0" w:rsidRPr="00D617C0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AC42CD" w:rsidTr="0079095F">
        <w:tc>
          <w:tcPr>
            <w:tcW w:w="1435" w:type="dxa"/>
          </w:tcPr>
          <w:p w:rsidR="00D617C0" w:rsidRPr="00BE66F3" w:rsidRDefault="00D617C0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66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/28.02.20</w:t>
            </w:r>
          </w:p>
        </w:tc>
        <w:tc>
          <w:tcPr>
            <w:tcW w:w="5670" w:type="dxa"/>
          </w:tcPr>
          <w:p w:rsidR="00D617C0" w:rsidRPr="00BE66F3" w:rsidRDefault="00D617C0" w:rsidP="00AC42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C6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AC42CD" w:rsidRPr="00DC6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riting </w:t>
            </w:r>
            <w:r w:rsid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overview of scientific paper. Tenses: Future Perfect, Future Perfect Continuous.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D617C0" w:rsidRPr="00AC42CD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C42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617C0" w:rsidRPr="00F66008" w:rsidTr="0079095F">
        <w:tc>
          <w:tcPr>
            <w:tcW w:w="1435" w:type="dxa"/>
          </w:tcPr>
          <w:p w:rsidR="00D617C0" w:rsidRPr="00BE66F3" w:rsidRDefault="00F66008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8/06.03.20</w:t>
            </w:r>
          </w:p>
        </w:tc>
        <w:tc>
          <w:tcPr>
            <w:tcW w:w="5670" w:type="dxa"/>
          </w:tcPr>
          <w:p w:rsidR="00DC6D2E" w:rsidRPr="00BE66F3" w:rsidRDefault="00D617C0" w:rsidP="001F5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C6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and listening 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="00DC6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Speeches.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6D2E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 of short conversations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0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forms.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D617C0" w:rsidRPr="00DC6D2E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1F5568" w:rsidTr="0079095F">
        <w:tc>
          <w:tcPr>
            <w:tcW w:w="1435" w:type="dxa"/>
          </w:tcPr>
          <w:p w:rsidR="00D617C0" w:rsidRPr="00BE66F3" w:rsidRDefault="00F66008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9/13.03.20</w:t>
            </w:r>
          </w:p>
        </w:tc>
        <w:tc>
          <w:tcPr>
            <w:tcW w:w="5670" w:type="dxa"/>
          </w:tcPr>
          <w:p w:rsidR="00D617C0" w:rsidRPr="004A7B2C" w:rsidRDefault="00D617C0" w:rsidP="00106DC2">
            <w:pPr>
              <w:pStyle w:val="a6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Class 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.  </w:t>
            </w:r>
            <w:r w:rsidR="00DC6D2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Reading and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riting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skills</w:t>
            </w:r>
            <w:r w:rsidR="00DC6D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1F55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Writing </w:t>
            </w:r>
            <w:r w:rsidR="00106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Curriculum Vitae.. 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D617C0" w:rsidRPr="00DC6D2E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F66008" w:rsidTr="0079095F">
        <w:tc>
          <w:tcPr>
            <w:tcW w:w="1435" w:type="dxa"/>
          </w:tcPr>
          <w:p w:rsidR="00D617C0" w:rsidRPr="00BE66F3" w:rsidRDefault="00F66008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10/20.03.20</w:t>
            </w:r>
          </w:p>
        </w:tc>
        <w:tc>
          <w:tcPr>
            <w:tcW w:w="5670" w:type="dxa"/>
          </w:tcPr>
          <w:p w:rsidR="00DC6D2E" w:rsidRPr="004A7B2C" w:rsidRDefault="00D617C0" w:rsidP="009C1F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Class 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. Speaking and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Listening 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skills</w:t>
            </w:r>
            <w:r w:rsidR="00DC6D2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106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Speeches. Questions and answers.</w:t>
            </w:r>
          </w:p>
        </w:tc>
        <w:tc>
          <w:tcPr>
            <w:tcW w:w="1080" w:type="dxa"/>
          </w:tcPr>
          <w:p w:rsidR="00D617C0" w:rsidRPr="00BE66F3" w:rsidRDefault="00D617C0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:rsidR="00D617C0" w:rsidRPr="000C46E7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BE66F3" w:rsidRPr="001A55BD" w:rsidTr="0079095F">
        <w:tc>
          <w:tcPr>
            <w:tcW w:w="1435" w:type="dxa"/>
          </w:tcPr>
          <w:p w:rsidR="00BE66F3" w:rsidRPr="004A7B2C" w:rsidRDefault="00F66008" w:rsidP="004A3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10/20.03.20</w:t>
            </w:r>
          </w:p>
        </w:tc>
        <w:tc>
          <w:tcPr>
            <w:tcW w:w="5670" w:type="dxa"/>
          </w:tcPr>
          <w:p w:rsidR="00BE66F3" w:rsidRDefault="00BE66F3" w:rsidP="00BE66F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MIWT</w:t>
            </w:r>
            <w:r w:rsidR="00103BDB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2</w:t>
            </w:r>
            <w:r w:rsidR="003231F9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. </w:t>
            </w:r>
            <w:r w:rsidR="0010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 2</w:t>
            </w:r>
            <w:r w:rsidR="00103BDB" w:rsidRPr="0010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curries out consultation</w:t>
            </w:r>
          </w:p>
        </w:tc>
        <w:tc>
          <w:tcPr>
            <w:tcW w:w="1080" w:type="dxa"/>
          </w:tcPr>
          <w:p w:rsidR="00BE66F3" w:rsidRPr="00BE66F3" w:rsidRDefault="00BE66F3" w:rsidP="004A31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BE66F3" w:rsidRPr="00BE66F3" w:rsidRDefault="00BE66F3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66F3" w:rsidRPr="009C1FA9" w:rsidTr="0079095F">
        <w:tc>
          <w:tcPr>
            <w:tcW w:w="1435" w:type="dxa"/>
          </w:tcPr>
          <w:p w:rsidR="00BE66F3" w:rsidRPr="004A7B2C" w:rsidRDefault="00BE66F3" w:rsidP="004A3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BE66F3" w:rsidRDefault="00BE66F3" w:rsidP="00106DC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</w:t>
            </w:r>
            <w:r w:rsidR="00103BDB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  <w:r w:rsidR="00106DC2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. Overview, Curriculum vitae,</w:t>
            </w:r>
          </w:p>
        </w:tc>
        <w:tc>
          <w:tcPr>
            <w:tcW w:w="1080" w:type="dxa"/>
          </w:tcPr>
          <w:p w:rsidR="00BE66F3" w:rsidRPr="00BE66F3" w:rsidRDefault="00BE66F3" w:rsidP="004A31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BE66F3" w:rsidRPr="00BE66F3" w:rsidRDefault="00730CB7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BE66F3" w:rsidRPr="009C1FA9" w:rsidTr="0079095F">
        <w:tc>
          <w:tcPr>
            <w:tcW w:w="1435" w:type="dxa"/>
          </w:tcPr>
          <w:p w:rsidR="00BE66F3" w:rsidRPr="004A7B2C" w:rsidRDefault="00BE66F3" w:rsidP="004A3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BE66F3" w:rsidRDefault="00106DC2" w:rsidP="00BE66F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MT exam</w:t>
            </w:r>
          </w:p>
        </w:tc>
        <w:tc>
          <w:tcPr>
            <w:tcW w:w="1080" w:type="dxa"/>
          </w:tcPr>
          <w:p w:rsidR="00BE66F3" w:rsidRPr="00BE66F3" w:rsidRDefault="00BE66F3" w:rsidP="004A31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BE66F3" w:rsidRPr="00BE66F3" w:rsidRDefault="00D617C0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617C0" w:rsidRPr="00F66008" w:rsidTr="001F5568">
        <w:trPr>
          <w:trHeight w:hRule="exact" w:val="595"/>
        </w:trPr>
        <w:tc>
          <w:tcPr>
            <w:tcW w:w="1435" w:type="dxa"/>
          </w:tcPr>
          <w:p w:rsidR="00D617C0" w:rsidRPr="00BE66F3" w:rsidRDefault="00D617C0" w:rsidP="00F660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11/</w:t>
            </w:r>
            <w:r w:rsidR="00F66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.27</w:t>
            </w: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66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</w:t>
            </w:r>
          </w:p>
        </w:tc>
        <w:tc>
          <w:tcPr>
            <w:tcW w:w="5670" w:type="dxa"/>
          </w:tcPr>
          <w:p w:rsidR="004D44EC" w:rsidRPr="004D44EC" w:rsidRDefault="00D617C0" w:rsidP="004D44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1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0C46E7"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and </w:t>
            </w:r>
            <w:r w:rsid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D44EC" w:rsidRPr="004D4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motivation and cover letter.</w:t>
            </w:r>
          </w:p>
          <w:p w:rsidR="00D617C0" w:rsidRPr="004D44EC" w:rsidRDefault="00D617C0" w:rsidP="001F55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D617C0" w:rsidRPr="004A7B2C" w:rsidRDefault="003231F9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</w:tcPr>
          <w:p w:rsidR="00D617C0" w:rsidRPr="000C46E7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0C46E7" w:rsidTr="0079095F">
        <w:trPr>
          <w:trHeight w:val="252"/>
        </w:trPr>
        <w:tc>
          <w:tcPr>
            <w:tcW w:w="1435" w:type="dxa"/>
          </w:tcPr>
          <w:p w:rsidR="00D617C0" w:rsidRPr="004A7B2C" w:rsidRDefault="00F66008" w:rsidP="00D617C0">
            <w:pPr>
              <w:pStyle w:val="a6"/>
              <w:numPr>
                <w:ilvl w:val="0"/>
                <w:numId w:val="3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12/03.04.20</w:t>
            </w:r>
          </w:p>
        </w:tc>
        <w:tc>
          <w:tcPr>
            <w:tcW w:w="5670" w:type="dxa"/>
          </w:tcPr>
          <w:p w:rsidR="00D617C0" w:rsidRPr="000C46E7" w:rsidRDefault="00D617C0" w:rsidP="00106D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0C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and listening. 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 short conversations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lectures o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medical item.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6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Resume.</w:t>
            </w:r>
          </w:p>
        </w:tc>
        <w:tc>
          <w:tcPr>
            <w:tcW w:w="1080" w:type="dxa"/>
          </w:tcPr>
          <w:p w:rsidR="00D617C0" w:rsidRPr="004A7B2C" w:rsidRDefault="003231F9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</w:tcPr>
          <w:p w:rsidR="00D617C0" w:rsidRPr="000C46E7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F66008" w:rsidTr="0079095F">
        <w:trPr>
          <w:trHeight w:val="207"/>
        </w:trPr>
        <w:tc>
          <w:tcPr>
            <w:tcW w:w="1435" w:type="dxa"/>
          </w:tcPr>
          <w:p w:rsidR="00D617C0" w:rsidRPr="000C46E7" w:rsidRDefault="00D617C0" w:rsidP="00D617C0">
            <w:pPr>
              <w:pStyle w:val="a6"/>
              <w:numPr>
                <w:ilvl w:val="0"/>
                <w:numId w:val="31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</w:t>
            </w:r>
            <w:r w:rsidR="00F66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10.04.20</w:t>
            </w:r>
          </w:p>
        </w:tc>
        <w:tc>
          <w:tcPr>
            <w:tcW w:w="5670" w:type="dxa"/>
          </w:tcPr>
          <w:p w:rsidR="00D617C0" w:rsidRPr="004D44EC" w:rsidRDefault="00D617C0" w:rsidP="00106D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1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 </w:t>
            </w:r>
            <w:r w:rsidR="000C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riting</w:t>
            </w:r>
            <w:r w:rsidR="000C46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106DC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Abstract of a scientific paper</w:t>
            </w:r>
            <w:r w:rsidR="004D44EC" w:rsidRPr="004D4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</w:tcPr>
          <w:p w:rsidR="00D617C0" w:rsidRPr="004A7B2C" w:rsidRDefault="003231F9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</w:tcPr>
          <w:p w:rsidR="00D617C0" w:rsidRPr="000C46E7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D617C0" w:rsidRPr="001F5568" w:rsidTr="0079095F">
        <w:trPr>
          <w:trHeight w:val="218"/>
        </w:trPr>
        <w:tc>
          <w:tcPr>
            <w:tcW w:w="1435" w:type="dxa"/>
          </w:tcPr>
          <w:p w:rsidR="00D617C0" w:rsidRPr="004A7B2C" w:rsidRDefault="00F66008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14/17.04.20</w:t>
            </w:r>
          </w:p>
        </w:tc>
        <w:tc>
          <w:tcPr>
            <w:tcW w:w="5670" w:type="dxa"/>
          </w:tcPr>
          <w:p w:rsidR="00D617C0" w:rsidRPr="004A7B2C" w:rsidRDefault="00D617C0" w:rsidP="00302E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 1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0C4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and listening.</w:t>
            </w: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Audio and vi</w:t>
            </w:r>
            <w:r w:rsidR="00302E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deo on medical item. </w:t>
            </w:r>
            <w:r w:rsidR="001F55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Speech.</w:t>
            </w:r>
          </w:p>
        </w:tc>
        <w:tc>
          <w:tcPr>
            <w:tcW w:w="1080" w:type="dxa"/>
          </w:tcPr>
          <w:p w:rsidR="00D617C0" w:rsidRPr="001F5568" w:rsidRDefault="003231F9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F55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</w:tcPr>
          <w:p w:rsidR="00D617C0" w:rsidRPr="001F5568" w:rsidRDefault="00730CB7" w:rsidP="0097542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E96C5A" w:rsidRPr="001A55BD" w:rsidTr="0079095F">
        <w:trPr>
          <w:trHeight w:val="218"/>
        </w:trPr>
        <w:tc>
          <w:tcPr>
            <w:tcW w:w="1435" w:type="dxa"/>
          </w:tcPr>
          <w:p w:rsidR="00E96C5A" w:rsidRPr="004A7B2C" w:rsidRDefault="00F66008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14/24.04.20</w:t>
            </w:r>
          </w:p>
        </w:tc>
        <w:tc>
          <w:tcPr>
            <w:tcW w:w="5670" w:type="dxa"/>
          </w:tcPr>
          <w:p w:rsidR="00E96C5A" w:rsidRDefault="00E96C5A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MIWT 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MIW 3 curries out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onsultation</w:t>
            </w:r>
          </w:p>
        </w:tc>
        <w:tc>
          <w:tcPr>
            <w:tcW w:w="1080" w:type="dxa"/>
          </w:tcPr>
          <w:p w:rsidR="00E96C5A" w:rsidRPr="00E96C5A" w:rsidRDefault="00E96C5A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E96C5A" w:rsidRPr="00001355" w:rsidRDefault="00E96C5A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6C5A" w:rsidRPr="00F66008" w:rsidTr="0079095F">
        <w:trPr>
          <w:trHeight w:val="218"/>
        </w:trPr>
        <w:tc>
          <w:tcPr>
            <w:tcW w:w="1435" w:type="dxa"/>
          </w:tcPr>
          <w:p w:rsidR="00E96C5A" w:rsidRPr="004A7B2C" w:rsidRDefault="00E96C5A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96C5A" w:rsidRDefault="00E96C5A" w:rsidP="00D61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 3. Abstract of scientific paper.</w:t>
            </w:r>
          </w:p>
        </w:tc>
        <w:tc>
          <w:tcPr>
            <w:tcW w:w="1080" w:type="dxa"/>
          </w:tcPr>
          <w:p w:rsidR="00E96C5A" w:rsidRPr="00E96C5A" w:rsidRDefault="00E96C5A" w:rsidP="00D617C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E96C5A" w:rsidRPr="00F66008" w:rsidRDefault="00730CB7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161475" w:rsidRPr="00BE66F3" w:rsidTr="0079095F">
        <w:trPr>
          <w:trHeight w:val="218"/>
        </w:trPr>
        <w:tc>
          <w:tcPr>
            <w:tcW w:w="1435" w:type="dxa"/>
          </w:tcPr>
          <w:p w:rsidR="00161475" w:rsidRPr="004A7B2C" w:rsidRDefault="00161475" w:rsidP="004A3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15/</w:t>
            </w:r>
            <w:r w:rsidR="00F66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66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05.20</w:t>
            </w:r>
          </w:p>
        </w:tc>
        <w:tc>
          <w:tcPr>
            <w:tcW w:w="5670" w:type="dxa"/>
          </w:tcPr>
          <w:p w:rsidR="00161475" w:rsidRPr="00BE66F3" w:rsidRDefault="00BE66F3" w:rsidP="001F5568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Class </w:t>
            </w:r>
            <w:r w:rsidR="003F662A" w:rsidRPr="004A7B2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15</w:t>
            </w:r>
            <w:r w:rsidR="003F662A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.</w:t>
            </w:r>
            <w:r w:rsidR="001F5568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Oral or paper p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resentations on medical items</w:t>
            </w:r>
            <w:r w:rsidR="001F55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</w:t>
            </w:r>
          </w:p>
        </w:tc>
        <w:tc>
          <w:tcPr>
            <w:tcW w:w="1080" w:type="dxa"/>
          </w:tcPr>
          <w:p w:rsidR="00161475" w:rsidRPr="00BE66F3" w:rsidRDefault="003231F9" w:rsidP="004A31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</w:tcPr>
          <w:p w:rsidR="00161475" w:rsidRPr="00BE66F3" w:rsidRDefault="00730CB7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E96D88" w:rsidRPr="00BE66F3" w:rsidTr="0079095F">
        <w:trPr>
          <w:trHeight w:val="241"/>
        </w:trPr>
        <w:tc>
          <w:tcPr>
            <w:tcW w:w="1435" w:type="dxa"/>
          </w:tcPr>
          <w:p w:rsidR="00E96D88" w:rsidRPr="00BE66F3" w:rsidRDefault="00E96D88" w:rsidP="004A31C9">
            <w:pPr>
              <w:pStyle w:val="a6"/>
              <w:numPr>
                <w:ilvl w:val="0"/>
                <w:numId w:val="36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96D88" w:rsidRPr="004A7B2C" w:rsidRDefault="004A31C9" w:rsidP="004A31C9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MT3</w:t>
            </w:r>
          </w:p>
        </w:tc>
        <w:tc>
          <w:tcPr>
            <w:tcW w:w="1080" w:type="dxa"/>
          </w:tcPr>
          <w:p w:rsidR="00E96D88" w:rsidRPr="00BE66F3" w:rsidRDefault="00E96D88" w:rsidP="004A3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E96D88" w:rsidRPr="00BE66F3" w:rsidRDefault="00E96D88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96D88" w:rsidRPr="00BE66F3" w:rsidTr="0079095F">
        <w:trPr>
          <w:trHeight w:val="241"/>
        </w:trPr>
        <w:tc>
          <w:tcPr>
            <w:tcW w:w="1435" w:type="dxa"/>
          </w:tcPr>
          <w:p w:rsidR="00E96D88" w:rsidRPr="00BE66F3" w:rsidRDefault="00E96D88" w:rsidP="004A31C9">
            <w:pPr>
              <w:pStyle w:val="a6"/>
              <w:numPr>
                <w:ilvl w:val="0"/>
                <w:numId w:val="36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96D88" w:rsidRPr="004A7B2C" w:rsidRDefault="00975425" w:rsidP="004A31C9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Final </w:t>
            </w:r>
            <w:r w:rsidR="004A31C9" w:rsidRPr="004A7B2C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Exam</w:t>
            </w:r>
          </w:p>
        </w:tc>
        <w:tc>
          <w:tcPr>
            <w:tcW w:w="1080" w:type="dxa"/>
          </w:tcPr>
          <w:p w:rsidR="00E96D88" w:rsidRPr="00BE66F3" w:rsidRDefault="00E96D88" w:rsidP="004A31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E96D88" w:rsidRPr="00BE66F3" w:rsidRDefault="00E96D88" w:rsidP="0097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161475" w:rsidRPr="00BE66F3" w:rsidRDefault="00161475" w:rsidP="0003024B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777E64" w:rsidRDefault="00777E64" w:rsidP="003E77B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4A4C87" w:rsidRPr="004A31C9" w:rsidRDefault="004A31C9" w:rsidP="003E77B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Lecturer</w:t>
      </w:r>
      <w:r w:rsidR="001B6D55" w:rsidRPr="004A31C9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MD, DMs, PhD</w:t>
      </w:r>
      <w:r w:rsidR="001B6D55" w:rsidRPr="004A31C9">
        <w:rPr>
          <w:rFonts w:ascii="Times New Roman" w:hAnsi="Times New Roman" w:cs="Times New Roman"/>
          <w:lang w:val="en-US"/>
        </w:rPr>
        <w:tab/>
      </w:r>
      <w:r w:rsidR="001B6D55" w:rsidRPr="004A31C9">
        <w:rPr>
          <w:rFonts w:ascii="Times New Roman" w:hAnsi="Times New Roman" w:cs="Times New Roman"/>
          <w:lang w:val="en-US"/>
        </w:rPr>
        <w:tab/>
      </w:r>
      <w:r w:rsidR="001B6D55" w:rsidRPr="004A31C9">
        <w:rPr>
          <w:rFonts w:ascii="Times New Roman" w:hAnsi="Times New Roman" w:cs="Times New Roman"/>
          <w:lang w:val="en-US"/>
        </w:rPr>
        <w:tab/>
      </w:r>
      <w:r w:rsidR="001B6D55" w:rsidRPr="004A31C9">
        <w:rPr>
          <w:rFonts w:ascii="Times New Roman" w:hAnsi="Times New Roman" w:cs="Times New Roman"/>
          <w:lang w:val="en-US"/>
        </w:rPr>
        <w:tab/>
      </w:r>
      <w:r w:rsidR="001B6D55" w:rsidRPr="004A31C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            </w:t>
      </w:r>
      <w:r w:rsidR="001B6D55" w:rsidRPr="004A31C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F.A.Iskakova</w:t>
      </w:r>
      <w:r w:rsidR="00A257BA" w:rsidRPr="004A31C9">
        <w:rPr>
          <w:rFonts w:ascii="Times New Roman" w:hAnsi="Times New Roman" w:cs="Times New Roman"/>
          <w:lang w:val="en-US"/>
        </w:rPr>
        <w:t xml:space="preserve"> </w:t>
      </w:r>
    </w:p>
    <w:p w:rsidR="003E77B1" w:rsidRPr="004A31C9" w:rsidRDefault="004A31C9" w:rsidP="003E77B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Head of Department</w:t>
      </w:r>
      <w:r w:rsidR="003E77B1" w:rsidRPr="004A31C9">
        <w:rPr>
          <w:rFonts w:ascii="Times New Roman" w:hAnsi="Times New Roman" w:cs="Times New Roman"/>
          <w:lang w:val="en-US"/>
        </w:rPr>
        <w:tab/>
      </w:r>
      <w:r w:rsidR="003E77B1" w:rsidRPr="004A31C9">
        <w:rPr>
          <w:rFonts w:ascii="Times New Roman" w:hAnsi="Times New Roman" w:cs="Times New Roman"/>
          <w:lang w:val="en-US"/>
        </w:rPr>
        <w:tab/>
      </w:r>
      <w:r w:rsidR="003E77B1" w:rsidRPr="004A31C9">
        <w:rPr>
          <w:rFonts w:ascii="Times New Roman" w:hAnsi="Times New Roman" w:cs="Times New Roman"/>
          <w:lang w:val="en-US"/>
        </w:rPr>
        <w:tab/>
      </w:r>
      <w:r w:rsidR="003E77B1" w:rsidRPr="004A31C9">
        <w:rPr>
          <w:rFonts w:ascii="Times New Roman" w:hAnsi="Times New Roman" w:cs="Times New Roman"/>
          <w:lang w:val="en-US"/>
        </w:rPr>
        <w:tab/>
      </w:r>
      <w:r w:rsidR="003E77B1" w:rsidRPr="004A31C9">
        <w:rPr>
          <w:rFonts w:ascii="Times New Roman" w:hAnsi="Times New Roman" w:cs="Times New Roman"/>
          <w:lang w:val="en-US"/>
        </w:rPr>
        <w:tab/>
        <w:t xml:space="preserve">            </w:t>
      </w:r>
      <w:r>
        <w:rPr>
          <w:rFonts w:ascii="Times New Roman" w:hAnsi="Times New Roman" w:cs="Times New Roman"/>
          <w:lang w:val="en-US"/>
        </w:rPr>
        <w:t xml:space="preserve">             </w:t>
      </w:r>
      <w:r w:rsidR="003E77B1" w:rsidRPr="004A31C9">
        <w:rPr>
          <w:rFonts w:ascii="Times New Roman" w:hAnsi="Times New Roman" w:cs="Times New Roman"/>
          <w:lang w:val="en-US"/>
        </w:rPr>
        <w:t xml:space="preserve"> </w:t>
      </w:r>
      <w:r w:rsidR="001A55BD">
        <w:rPr>
          <w:rFonts w:ascii="Times New Roman" w:hAnsi="Times New Roman" w:cs="Times New Roman"/>
          <w:lang w:val="en-US"/>
        </w:rPr>
        <w:t>G.Zh. K</w:t>
      </w:r>
      <w:r w:rsidR="00083F64">
        <w:rPr>
          <w:rFonts w:ascii="Times New Roman" w:hAnsi="Times New Roman" w:cs="Times New Roman"/>
          <w:lang w:val="en-US"/>
        </w:rPr>
        <w:t>a</w:t>
      </w:r>
      <w:bookmarkStart w:id="0" w:name="_GoBack"/>
      <w:bookmarkEnd w:id="0"/>
      <w:r w:rsidR="001A55BD">
        <w:rPr>
          <w:rFonts w:ascii="Times New Roman" w:hAnsi="Times New Roman" w:cs="Times New Roman"/>
          <w:lang w:val="en-US"/>
        </w:rPr>
        <w:t>panova</w:t>
      </w:r>
      <w:r w:rsidR="00A257BA" w:rsidRPr="004A31C9">
        <w:rPr>
          <w:rFonts w:ascii="Times New Roman" w:hAnsi="Times New Roman" w:cs="Times New Roman"/>
          <w:lang w:val="en-US"/>
        </w:rPr>
        <w:t xml:space="preserve"> </w:t>
      </w:r>
      <w:r w:rsidR="003E77B1" w:rsidRPr="004A31C9">
        <w:rPr>
          <w:rFonts w:ascii="Times New Roman" w:hAnsi="Times New Roman" w:cs="Times New Roman"/>
          <w:lang w:val="en-US"/>
        </w:rPr>
        <w:t xml:space="preserve"> </w:t>
      </w:r>
    </w:p>
    <w:p w:rsidR="003E77B1" w:rsidRPr="004A31C9" w:rsidRDefault="004A31C9" w:rsidP="003E77B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4A31C9">
        <w:rPr>
          <w:rFonts w:ascii="Times New Roman" w:hAnsi="Times New Roman" w:cs="Times New Roman"/>
          <w:lang w:val="en-US"/>
        </w:rPr>
        <w:t>Chairman of the method</w:t>
      </w:r>
      <w:r>
        <w:rPr>
          <w:rFonts w:ascii="Times New Roman" w:hAnsi="Times New Roman" w:cs="Times New Roman"/>
          <w:lang w:val="en-US"/>
        </w:rPr>
        <w:t>ical</w:t>
      </w:r>
      <w:r w:rsidRPr="004A31C9">
        <w:rPr>
          <w:rFonts w:ascii="Times New Roman" w:hAnsi="Times New Roman" w:cs="Times New Roman"/>
          <w:lang w:val="en-US"/>
        </w:rPr>
        <w:t xml:space="preserve"> bureau</w:t>
      </w:r>
      <w:r w:rsidR="003E77B1" w:rsidRPr="004A31C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="00777E64">
        <w:rPr>
          <w:rFonts w:ascii="Times New Roman" w:hAnsi="Times New Roman" w:cs="Times New Roman"/>
          <w:lang w:val="en-US"/>
        </w:rPr>
        <w:t xml:space="preserve">             </w:t>
      </w:r>
      <w:r>
        <w:rPr>
          <w:rFonts w:ascii="Times New Roman" w:hAnsi="Times New Roman" w:cs="Times New Roman"/>
          <w:lang w:val="en-US"/>
        </w:rPr>
        <w:t xml:space="preserve">    A.E.Ualiyeva</w:t>
      </w:r>
      <w:r w:rsidR="003E77B1" w:rsidRPr="004A31C9">
        <w:rPr>
          <w:rFonts w:ascii="Times New Roman" w:hAnsi="Times New Roman" w:cs="Times New Roman"/>
          <w:lang w:val="en-US"/>
        </w:rPr>
        <w:t xml:space="preserve"> </w:t>
      </w:r>
    </w:p>
    <w:p w:rsidR="001B6D55" w:rsidRDefault="001B6D5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4A7B2C" w:rsidRPr="00857EF5" w:rsidRDefault="004A7B2C">
      <w:pPr>
        <w:rPr>
          <w:rFonts w:ascii="Times New Roman" w:hAnsi="Times New Roman" w:cs="Times New Roman"/>
          <w:lang w:val="en-US"/>
        </w:rPr>
      </w:pPr>
      <w:r w:rsidRPr="00857EF5">
        <w:rPr>
          <w:rFonts w:ascii="Times New Roman" w:hAnsi="Times New Roman" w:cs="Times New Roman"/>
          <w:lang w:val="en-US"/>
        </w:rPr>
        <w:br w:type="page"/>
      </w:r>
    </w:p>
    <w:p w:rsidR="004A7B2C" w:rsidRPr="00857EF5" w:rsidRDefault="004A7B2C" w:rsidP="004A7B2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  <w:sectPr w:rsidR="004A7B2C" w:rsidRPr="00857EF5" w:rsidSect="0079095F">
          <w:footerReference w:type="default" r:id="rId14"/>
          <w:type w:val="continuous"/>
          <w:pgSz w:w="11906" w:h="16838" w:code="9"/>
          <w:pgMar w:top="567" w:right="850" w:bottom="851" w:left="1701" w:header="708" w:footer="708" w:gutter="0"/>
          <w:cols w:space="708"/>
          <w:docGrid w:linePitch="360"/>
        </w:sectPr>
      </w:pPr>
    </w:p>
    <w:p w:rsidR="004A7B2C" w:rsidRPr="003231F9" w:rsidRDefault="009E7760" w:rsidP="003231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</w:t>
      </w:r>
      <w:r w:rsidR="003231F9" w:rsidRPr="003231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 w:rsidR="001A0319">
        <w:rPr>
          <w:rFonts w:ascii="Times New Roman" w:hAnsi="Times New Roman" w:cs="Times New Roman"/>
          <w:b/>
          <w:sz w:val="24"/>
          <w:szCs w:val="24"/>
          <w:lang w:val="en-US"/>
        </w:rPr>
        <w:t>assessment criteria</w:t>
      </w:r>
    </w:p>
    <w:tbl>
      <w:tblPr>
        <w:tblW w:w="14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060"/>
        <w:gridCol w:w="3510"/>
        <w:gridCol w:w="3510"/>
        <w:gridCol w:w="3150"/>
      </w:tblGrid>
      <w:tr w:rsidR="003231F9" w:rsidRPr="003231F9" w:rsidTr="009E7760">
        <w:trPr>
          <w:trHeight w:val="235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1F9" w:rsidRPr="003231F9" w:rsidRDefault="003231F9" w:rsidP="003231F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231F9" w:rsidRPr="003231F9" w:rsidRDefault="003231F9" w:rsidP="003231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Criteria</w:t>
            </w:r>
          </w:p>
          <w:p w:rsidR="003231F9" w:rsidRPr="003231F9" w:rsidRDefault="003231F9" w:rsidP="009F58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231F9" w:rsidRPr="003231F9" w:rsidRDefault="003231F9" w:rsidP="009F58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Pr="003231F9" w:rsidRDefault="003231F9" w:rsidP="009F58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12-14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Pr="003231F9" w:rsidRDefault="003231F9" w:rsidP="009F58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9-11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Pr="003231F9" w:rsidRDefault="003231F9" w:rsidP="009F58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6-8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Pr="003231F9" w:rsidRDefault="003231F9" w:rsidP="001A03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0-</w:t>
            </w:r>
            <w:r w:rsidR="001A03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</w:p>
        </w:tc>
      </w:tr>
      <w:tr w:rsidR="003231F9" w:rsidRPr="003231F9" w:rsidTr="009E7760">
        <w:trPr>
          <w:cantSplit/>
          <w:trHeight w:val="253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1F9" w:rsidRPr="003231F9" w:rsidRDefault="003231F9" w:rsidP="009F58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F9" w:rsidRPr="003231F9" w:rsidRDefault="003231F9" w:rsidP="00323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Excellent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F9" w:rsidRPr="003231F9" w:rsidRDefault="003231F9" w:rsidP="00323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F9" w:rsidRPr="003231F9" w:rsidRDefault="003231F9" w:rsidP="00323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Satisfied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F9" w:rsidRPr="003231F9" w:rsidRDefault="003231F9" w:rsidP="003231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Unsatisfied</w:t>
            </w:r>
          </w:p>
        </w:tc>
      </w:tr>
      <w:tr w:rsidR="003231F9" w:rsidRPr="003231F9" w:rsidTr="009E7760">
        <w:trPr>
          <w:cantSplit/>
          <w:trHeight w:hRule="exact" w:val="43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1F9" w:rsidRPr="003231F9" w:rsidRDefault="003231F9" w:rsidP="009F58B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F9" w:rsidRPr="003231F9" w:rsidRDefault="003231F9" w:rsidP="009F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F9" w:rsidRPr="003231F9" w:rsidRDefault="003231F9" w:rsidP="009F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F9" w:rsidRPr="003231F9" w:rsidRDefault="003231F9" w:rsidP="009F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F9" w:rsidRPr="003231F9" w:rsidRDefault="003231F9" w:rsidP="00286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</w:p>
        </w:tc>
      </w:tr>
      <w:tr w:rsidR="003231F9" w:rsidRPr="001A55BD" w:rsidTr="009E7760">
        <w:trPr>
          <w:trHeight w:val="287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Classes 1-15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 correct and complete answers to all theoretical questions are given;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completely solved;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material is set forth correctly with adherence to logical sequences;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It is demonstrated creative abilities.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 correct but incomplete answers to all theoretical questions are given and is admitted</w:t>
            </w:r>
            <w:r w:rsidR="009E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errors or</w:t>
            </w:r>
            <w:r w:rsidR="009E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inaccuracies;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completed, however</w:t>
            </w:r>
            <w:r w:rsidR="009E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minor mistake made;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material is set correctly with adherence to logical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1. The answers to theoretical questions are given correctly but they are incomplete and inaccurate in the wording and are logical errors;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practical task is not fully completed;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The material is presented correctly but logical sequence is broken.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Answers to theoretical questions contain big mistakes.</w:t>
            </w:r>
          </w:p>
          <w:p w:rsidR="003231F9" w:rsidRPr="003231F9" w:rsidRDefault="003231F9" w:rsidP="0032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not completed.</w:t>
            </w:r>
          </w:p>
          <w:p w:rsidR="003231F9" w:rsidRPr="003231F9" w:rsidRDefault="003231F9" w:rsidP="009E77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The statement of the answer includes grammar and terminological</w:t>
            </w:r>
            <w:r w:rsidR="009E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mistakes, and logical</w:t>
            </w:r>
            <w:r w:rsidR="009E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is broken.</w:t>
            </w:r>
          </w:p>
        </w:tc>
      </w:tr>
    </w:tbl>
    <w:p w:rsidR="00EB4A6B" w:rsidRPr="003231F9" w:rsidRDefault="00EB4A6B" w:rsidP="001A03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Masters’ Independent Work </w:t>
      </w:r>
      <w:r w:rsidR="001A0319">
        <w:rPr>
          <w:rFonts w:ascii="Times New Roman" w:hAnsi="Times New Roman" w:cs="Times New Roman"/>
          <w:b/>
          <w:sz w:val="24"/>
          <w:szCs w:val="24"/>
          <w:lang w:val="en-US"/>
        </w:rPr>
        <w:t>assessment criteria</w:t>
      </w:r>
    </w:p>
    <w:tbl>
      <w:tblPr>
        <w:tblW w:w="14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3150"/>
        <w:gridCol w:w="3150"/>
        <w:gridCol w:w="3510"/>
        <w:gridCol w:w="3420"/>
      </w:tblGrid>
      <w:tr w:rsidR="00EB4A6B" w:rsidRPr="003231F9" w:rsidTr="00103BDB">
        <w:trPr>
          <w:trHeight w:val="235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A6B" w:rsidRPr="003231F9" w:rsidRDefault="00EB4A6B" w:rsidP="009460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B4A6B" w:rsidRPr="003231F9" w:rsidRDefault="00EB4A6B" w:rsidP="009460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Criteria</w:t>
            </w:r>
          </w:p>
          <w:p w:rsidR="00EB4A6B" w:rsidRPr="003231F9" w:rsidRDefault="00EB4A6B" w:rsidP="009460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B4A6B" w:rsidRPr="003231F9" w:rsidRDefault="00EB4A6B" w:rsidP="009460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B" w:rsidRPr="003231F9" w:rsidRDefault="00811E95" w:rsidP="00103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23</w:t>
            </w:r>
            <w:r w:rsidR="00EB4A6B"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B" w:rsidRPr="003231F9" w:rsidRDefault="00811E95" w:rsidP="00103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15-22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B" w:rsidRPr="003231F9" w:rsidRDefault="00811E95" w:rsidP="00103B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7-14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B" w:rsidRPr="003231F9" w:rsidRDefault="00811E95" w:rsidP="009460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0-6</w:t>
            </w:r>
          </w:p>
        </w:tc>
      </w:tr>
      <w:tr w:rsidR="00EB4A6B" w:rsidRPr="003231F9" w:rsidTr="00103BDB">
        <w:trPr>
          <w:cantSplit/>
          <w:trHeight w:val="253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A6B" w:rsidRPr="003231F9" w:rsidRDefault="00EB4A6B" w:rsidP="009460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 Excellent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Satisfied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Unsatisfied</w:t>
            </w:r>
          </w:p>
        </w:tc>
      </w:tr>
      <w:tr w:rsidR="00EB4A6B" w:rsidRPr="003231F9" w:rsidTr="00103BDB">
        <w:trPr>
          <w:cantSplit/>
          <w:trHeight w:hRule="exact" w:val="432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A6B" w:rsidRPr="003231F9" w:rsidRDefault="00EB4A6B" w:rsidP="009460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3231F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6B" w:rsidRPr="003231F9" w:rsidRDefault="00EB4A6B" w:rsidP="00946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</w:p>
        </w:tc>
      </w:tr>
      <w:tr w:rsidR="00EB4A6B" w:rsidRPr="00975425" w:rsidTr="00103BDB">
        <w:trPr>
          <w:trHeight w:val="215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MIW 1-5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Understanding task.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completely solved;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material is set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logical </w:t>
            </w:r>
            <w:r w:rsidR="003F662A"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It is demonstrated creative abilities.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6B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Understanding task and search references.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practical task is completed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but there </w:t>
            </w:r>
            <w:r w:rsidR="003F6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small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mistake;</w:t>
            </w:r>
          </w:p>
          <w:p w:rsidR="00EB4A6B" w:rsidRPr="003231F9" w:rsidRDefault="00EB4A6B" w:rsidP="00103B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material is set correctly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a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  <w:r w:rsidR="0010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Not full </w:t>
            </w:r>
            <w:r w:rsidR="003F66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understanding the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task.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2. The practical task is not fully completed;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3. The material is presented correctly but logical sequence is broken.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full understanding the task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 practical task is not completed.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Independent work </w:t>
            </w:r>
            <w:r w:rsidR="001A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crude mistakes,</w:t>
            </w: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logical</w:t>
            </w:r>
          </w:p>
          <w:p w:rsidR="00EB4A6B" w:rsidRPr="003231F9" w:rsidRDefault="00EB4A6B" w:rsidP="009460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2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is broken.</w:t>
            </w:r>
          </w:p>
        </w:tc>
      </w:tr>
    </w:tbl>
    <w:p w:rsidR="00EB4A6B" w:rsidRPr="002108DF" w:rsidRDefault="00EB4A6B" w:rsidP="004A7B2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857EF5" w:rsidRPr="002108DF" w:rsidRDefault="00857EF5" w:rsidP="004A7B2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103BDB" w:rsidRDefault="00103BDB" w:rsidP="00103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103BDB" w:rsidSect="0079095F">
          <w:pgSz w:w="16838" w:h="11906" w:orient="landscape"/>
          <w:pgMar w:top="1699" w:right="562" w:bottom="850" w:left="850" w:header="706" w:footer="706" w:gutter="0"/>
          <w:cols w:space="708"/>
          <w:docGrid w:linePitch="360"/>
        </w:sectPr>
      </w:pPr>
    </w:p>
    <w:p w:rsidR="00103BDB" w:rsidRPr="00AD4498" w:rsidRDefault="00103BDB" w:rsidP="00103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Schedule</w:t>
      </w:r>
      <w:r w:rsidRPr="00C15D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C15D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MIW</w:t>
      </w:r>
    </w:p>
    <w:p w:rsidR="00103BDB" w:rsidRPr="009B7A0D" w:rsidRDefault="00103BDB" w:rsidP="00103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5580"/>
        <w:gridCol w:w="1440"/>
      </w:tblGrid>
      <w:tr w:rsidR="00103BDB" w:rsidRPr="00A76621" w:rsidTr="00D20925">
        <w:trPr>
          <w:trHeight w:hRule="exact" w:val="633"/>
        </w:trPr>
        <w:tc>
          <w:tcPr>
            <w:tcW w:w="1615" w:type="dxa"/>
          </w:tcPr>
          <w:p w:rsidR="00103BDB" w:rsidRPr="00A76621" w:rsidRDefault="00103BDB" w:rsidP="00D20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BDB" w:rsidRPr="00A76621" w:rsidRDefault="00103BDB" w:rsidP="00D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5580" w:type="dxa"/>
          </w:tcPr>
          <w:p w:rsidR="00103BDB" w:rsidRPr="00A76621" w:rsidRDefault="00103BDB" w:rsidP="00D20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3BDB" w:rsidRPr="00A76621" w:rsidRDefault="00103BDB" w:rsidP="00D20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MIWT and MIW</w:t>
            </w:r>
          </w:p>
        </w:tc>
        <w:tc>
          <w:tcPr>
            <w:tcW w:w="1440" w:type="dxa"/>
          </w:tcPr>
          <w:p w:rsidR="00103BDB" w:rsidRPr="00A76621" w:rsidRDefault="00103BDB" w:rsidP="00D209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Maximum </w:t>
            </w:r>
          </w:p>
          <w:p w:rsidR="00103BDB" w:rsidRPr="00A76621" w:rsidRDefault="00103BDB" w:rsidP="00D2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scores                                                                                                                                                                                            </w:t>
            </w:r>
          </w:p>
          <w:p w:rsidR="00103BDB" w:rsidRPr="00A76621" w:rsidRDefault="00103BDB" w:rsidP="00D20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DB" w:rsidRPr="001A55BD" w:rsidTr="00D20925">
        <w:trPr>
          <w:trHeight w:hRule="exact" w:val="317"/>
        </w:trPr>
        <w:tc>
          <w:tcPr>
            <w:tcW w:w="1615" w:type="dxa"/>
          </w:tcPr>
          <w:p w:rsidR="00103BDB" w:rsidRPr="00A76621" w:rsidRDefault="00E96C5A" w:rsidP="00D209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6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4/24.09.19</w:t>
            </w:r>
          </w:p>
        </w:tc>
        <w:tc>
          <w:tcPr>
            <w:tcW w:w="5580" w:type="dxa"/>
          </w:tcPr>
          <w:p w:rsidR="00103BDB" w:rsidRPr="00A76621" w:rsidRDefault="00103BDB" w:rsidP="00D209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 1.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MIW 1 curries  out consultation </w:t>
            </w:r>
          </w:p>
        </w:tc>
        <w:tc>
          <w:tcPr>
            <w:tcW w:w="1440" w:type="dxa"/>
          </w:tcPr>
          <w:p w:rsidR="00103BDB" w:rsidRPr="00A76621" w:rsidRDefault="00103BDB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3BDB" w:rsidRPr="00A76621" w:rsidTr="00D20925">
        <w:trPr>
          <w:trHeight w:hRule="exact" w:val="317"/>
        </w:trPr>
        <w:tc>
          <w:tcPr>
            <w:tcW w:w="1615" w:type="dxa"/>
          </w:tcPr>
          <w:p w:rsidR="00103BDB" w:rsidRPr="00A76621" w:rsidRDefault="00103BDB" w:rsidP="00D209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103BDB" w:rsidRPr="00A76621" w:rsidRDefault="00103BDB" w:rsidP="00D209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MIW 1.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of 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classes.</w:t>
            </w:r>
          </w:p>
        </w:tc>
        <w:tc>
          <w:tcPr>
            <w:tcW w:w="1440" w:type="dxa"/>
          </w:tcPr>
          <w:p w:rsidR="00103BDB" w:rsidRPr="00A76621" w:rsidRDefault="00103BDB" w:rsidP="00D209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6C5A" w:rsidRPr="001A55BD" w:rsidTr="00D20925">
        <w:trPr>
          <w:trHeight w:hRule="exact" w:val="317"/>
        </w:trPr>
        <w:tc>
          <w:tcPr>
            <w:tcW w:w="1615" w:type="dxa"/>
          </w:tcPr>
          <w:p w:rsidR="00E96C5A" w:rsidRPr="004A7B2C" w:rsidRDefault="00811E95" w:rsidP="00E96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B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10/05.11.19</w:t>
            </w:r>
          </w:p>
        </w:tc>
        <w:tc>
          <w:tcPr>
            <w:tcW w:w="5580" w:type="dxa"/>
          </w:tcPr>
          <w:p w:rsidR="00E96C5A" w:rsidRPr="00A76621" w:rsidRDefault="00E96C5A" w:rsidP="00E96C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 2. MIW 2 curries out consultation</w:t>
            </w:r>
          </w:p>
        </w:tc>
        <w:tc>
          <w:tcPr>
            <w:tcW w:w="1440" w:type="dxa"/>
          </w:tcPr>
          <w:p w:rsidR="00E96C5A" w:rsidRPr="00A76621" w:rsidRDefault="00E96C5A" w:rsidP="00E9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6C5A" w:rsidRPr="00A76621" w:rsidTr="00D20925">
        <w:trPr>
          <w:trHeight w:hRule="exact" w:val="317"/>
        </w:trPr>
        <w:tc>
          <w:tcPr>
            <w:tcW w:w="1615" w:type="dxa"/>
          </w:tcPr>
          <w:p w:rsidR="00E96C5A" w:rsidRPr="00A76621" w:rsidRDefault="00E96C5A" w:rsidP="00E96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E96C5A" w:rsidRPr="00A76621" w:rsidRDefault="00E96C5A" w:rsidP="00E96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 xml:space="preserve">MIW 2. 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</w:t>
            </w:r>
            <w:r w:rsidRPr="00A76621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classes</w:t>
            </w:r>
          </w:p>
        </w:tc>
        <w:tc>
          <w:tcPr>
            <w:tcW w:w="1440" w:type="dxa"/>
          </w:tcPr>
          <w:p w:rsidR="00E96C5A" w:rsidRPr="00A76621" w:rsidRDefault="00811E95" w:rsidP="00E9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E96C5A" w:rsidRPr="001A55BD" w:rsidTr="00D20925">
        <w:trPr>
          <w:trHeight w:hRule="exact" w:val="317"/>
        </w:trPr>
        <w:tc>
          <w:tcPr>
            <w:tcW w:w="1615" w:type="dxa"/>
          </w:tcPr>
          <w:p w:rsidR="00E96C5A" w:rsidRPr="00A76621" w:rsidRDefault="00811E95" w:rsidP="00E96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14/10.12.19</w:t>
            </w:r>
          </w:p>
        </w:tc>
        <w:tc>
          <w:tcPr>
            <w:tcW w:w="5580" w:type="dxa"/>
          </w:tcPr>
          <w:p w:rsidR="00E96C5A" w:rsidRPr="00A76621" w:rsidRDefault="00E96C5A" w:rsidP="00E96C5A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A76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MIWT</w:t>
            </w:r>
            <w:r w:rsidRPr="00A76621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3. MIW 3 curries out consultation</w:t>
            </w:r>
          </w:p>
        </w:tc>
        <w:tc>
          <w:tcPr>
            <w:tcW w:w="1440" w:type="dxa"/>
          </w:tcPr>
          <w:p w:rsidR="00E96C5A" w:rsidRPr="00A76621" w:rsidRDefault="00E96C5A" w:rsidP="00E9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0319" w:rsidRPr="001A0319" w:rsidTr="00D20925">
        <w:trPr>
          <w:trHeight w:hRule="exact" w:val="317"/>
        </w:trPr>
        <w:tc>
          <w:tcPr>
            <w:tcW w:w="1615" w:type="dxa"/>
          </w:tcPr>
          <w:p w:rsidR="001A0319" w:rsidRPr="004A7B2C" w:rsidRDefault="001A0319" w:rsidP="00E96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80" w:type="dxa"/>
          </w:tcPr>
          <w:p w:rsidR="001A0319" w:rsidRPr="00A76621" w:rsidRDefault="00811E95" w:rsidP="00E96C5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MIW 3</w:t>
            </w:r>
            <w:r w:rsidR="001A0319" w:rsidRPr="001A0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Topic 6-7 classes</w:t>
            </w:r>
          </w:p>
        </w:tc>
        <w:tc>
          <w:tcPr>
            <w:tcW w:w="1440" w:type="dxa"/>
          </w:tcPr>
          <w:p w:rsidR="001A0319" w:rsidRPr="00A76621" w:rsidRDefault="00811E95" w:rsidP="00E96C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</w:tbl>
    <w:p w:rsidR="00103BDB" w:rsidRPr="001A0319" w:rsidRDefault="00103BDB" w:rsidP="00103BDB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:rsidR="00286F65" w:rsidRPr="002108DF" w:rsidRDefault="00286F65" w:rsidP="004A7B2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286F65" w:rsidRPr="002108DF" w:rsidSect="00103BDB">
      <w:type w:val="continuous"/>
      <w:pgSz w:w="11906" w:h="16838"/>
      <w:pgMar w:top="562" w:right="850" w:bottom="850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1B3" w:rsidRDefault="00E761B3" w:rsidP="001B6D55">
      <w:pPr>
        <w:spacing w:after="0" w:line="240" w:lineRule="auto"/>
      </w:pPr>
      <w:r>
        <w:separator/>
      </w:r>
    </w:p>
  </w:endnote>
  <w:endnote w:type="continuationSeparator" w:id="0">
    <w:p w:rsidR="00E761B3" w:rsidRDefault="00E761B3" w:rsidP="001B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AF" w:rsidRDefault="001701AF">
    <w:pPr>
      <w:pStyle w:val="ab"/>
      <w:tabs>
        <w:tab w:val="clear" w:pos="4677"/>
        <w:tab w:val="clear" w:pos="9355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083F64"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:rsidR="002F2655" w:rsidRDefault="002F26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1B3" w:rsidRDefault="00E761B3" w:rsidP="001B6D55">
      <w:pPr>
        <w:spacing w:after="0" w:line="240" w:lineRule="auto"/>
      </w:pPr>
      <w:r>
        <w:separator/>
      </w:r>
    </w:p>
  </w:footnote>
  <w:footnote w:type="continuationSeparator" w:id="0">
    <w:p w:rsidR="00E761B3" w:rsidRDefault="00E761B3" w:rsidP="001B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2E60"/>
    <w:multiLevelType w:val="hybridMultilevel"/>
    <w:tmpl w:val="85BCF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56D1E"/>
    <w:multiLevelType w:val="hybridMultilevel"/>
    <w:tmpl w:val="D1D0C5EC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>
    <w:nsid w:val="05286C9F"/>
    <w:multiLevelType w:val="hybridMultilevel"/>
    <w:tmpl w:val="628058AE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46794"/>
    <w:multiLevelType w:val="hybridMultilevel"/>
    <w:tmpl w:val="DF5A05F8"/>
    <w:lvl w:ilvl="0" w:tplc="FFFFFFFF">
      <w:start w:val="1"/>
      <w:numFmt w:val="decimal"/>
      <w:lvlText w:val="%1."/>
      <w:lvlJc w:val="left"/>
      <w:pPr>
        <w:tabs>
          <w:tab w:val="num" w:pos="469"/>
        </w:tabs>
        <w:ind w:left="450" w:hanging="34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D0152"/>
    <w:multiLevelType w:val="hybridMultilevel"/>
    <w:tmpl w:val="6A42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1A31"/>
    <w:multiLevelType w:val="hybridMultilevel"/>
    <w:tmpl w:val="64DE19E0"/>
    <w:lvl w:ilvl="0" w:tplc="B336A5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63520"/>
    <w:multiLevelType w:val="hybridMultilevel"/>
    <w:tmpl w:val="AAEC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A4AB9"/>
    <w:multiLevelType w:val="hybridMultilevel"/>
    <w:tmpl w:val="D678340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4523DAA"/>
    <w:multiLevelType w:val="hybridMultilevel"/>
    <w:tmpl w:val="9724C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92A67"/>
    <w:multiLevelType w:val="hybridMultilevel"/>
    <w:tmpl w:val="628058AE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E3B75"/>
    <w:multiLevelType w:val="hybridMultilevel"/>
    <w:tmpl w:val="53E8807E"/>
    <w:lvl w:ilvl="0" w:tplc="30327BB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B7E63"/>
    <w:multiLevelType w:val="hybridMultilevel"/>
    <w:tmpl w:val="E68632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97B12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F02F2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84C4A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C0ED8"/>
    <w:multiLevelType w:val="hybridMultilevel"/>
    <w:tmpl w:val="71F2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F2C98"/>
    <w:multiLevelType w:val="hybridMultilevel"/>
    <w:tmpl w:val="0C6A7FF0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9">
    <w:nsid w:val="381835B9"/>
    <w:multiLevelType w:val="hybridMultilevel"/>
    <w:tmpl w:val="60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46751"/>
    <w:multiLevelType w:val="hybridMultilevel"/>
    <w:tmpl w:val="A98CCE88"/>
    <w:lvl w:ilvl="0" w:tplc="B1C8C0F6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1">
    <w:nsid w:val="41EC46F0"/>
    <w:multiLevelType w:val="hybridMultilevel"/>
    <w:tmpl w:val="CBA2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94F27"/>
    <w:multiLevelType w:val="hybridMultilevel"/>
    <w:tmpl w:val="880E1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57072"/>
    <w:multiLevelType w:val="hybridMultilevel"/>
    <w:tmpl w:val="71C2A184"/>
    <w:lvl w:ilvl="0" w:tplc="15082B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C2321A"/>
    <w:multiLevelType w:val="hybridMultilevel"/>
    <w:tmpl w:val="B364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C4423"/>
    <w:multiLevelType w:val="hybridMultilevel"/>
    <w:tmpl w:val="CD86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E05F8"/>
    <w:multiLevelType w:val="hybridMultilevel"/>
    <w:tmpl w:val="67C69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94794"/>
    <w:multiLevelType w:val="hybridMultilevel"/>
    <w:tmpl w:val="EE480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A1594"/>
    <w:multiLevelType w:val="hybridMultilevel"/>
    <w:tmpl w:val="2CEA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4B4B9A"/>
    <w:multiLevelType w:val="hybridMultilevel"/>
    <w:tmpl w:val="4F4C8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D783F"/>
    <w:multiLevelType w:val="hybridMultilevel"/>
    <w:tmpl w:val="CBA2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A4886"/>
    <w:multiLevelType w:val="hybridMultilevel"/>
    <w:tmpl w:val="12E0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9436D"/>
    <w:multiLevelType w:val="hybridMultilevel"/>
    <w:tmpl w:val="8616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6C9"/>
    <w:multiLevelType w:val="hybridMultilevel"/>
    <w:tmpl w:val="6A42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13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20"/>
  </w:num>
  <w:num w:numId="10">
    <w:abstractNumId w:val="11"/>
  </w:num>
  <w:num w:numId="11">
    <w:abstractNumId w:val="35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5"/>
  </w:num>
  <w:num w:numId="17">
    <w:abstractNumId w:val="16"/>
  </w:num>
  <w:num w:numId="18">
    <w:abstractNumId w:val="9"/>
  </w:num>
  <w:num w:numId="19">
    <w:abstractNumId w:val="8"/>
  </w:num>
  <w:num w:numId="20">
    <w:abstractNumId w:val="0"/>
  </w:num>
  <w:num w:numId="21">
    <w:abstractNumId w:val="29"/>
  </w:num>
  <w:num w:numId="22">
    <w:abstractNumId w:val="1"/>
  </w:num>
  <w:num w:numId="23">
    <w:abstractNumId w:val="22"/>
  </w:num>
  <w:num w:numId="24">
    <w:abstractNumId w:val="25"/>
  </w:num>
  <w:num w:numId="25">
    <w:abstractNumId w:val="18"/>
  </w:num>
  <w:num w:numId="26">
    <w:abstractNumId w:val="26"/>
  </w:num>
  <w:num w:numId="27">
    <w:abstractNumId w:val="6"/>
  </w:num>
  <w:num w:numId="28">
    <w:abstractNumId w:val="23"/>
  </w:num>
  <w:num w:numId="29">
    <w:abstractNumId w:val="5"/>
  </w:num>
  <w:num w:numId="30">
    <w:abstractNumId w:val="33"/>
  </w:num>
  <w:num w:numId="31">
    <w:abstractNumId w:val="27"/>
  </w:num>
  <w:num w:numId="32">
    <w:abstractNumId w:val="24"/>
  </w:num>
  <w:num w:numId="33">
    <w:abstractNumId w:val="17"/>
  </w:num>
  <w:num w:numId="34">
    <w:abstractNumId w:val="31"/>
  </w:num>
  <w:num w:numId="35">
    <w:abstractNumId w:val="2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3BE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3BA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024B"/>
    <w:rsid w:val="00034AC1"/>
    <w:rsid w:val="000364C0"/>
    <w:rsid w:val="000368B3"/>
    <w:rsid w:val="00036A96"/>
    <w:rsid w:val="0004771F"/>
    <w:rsid w:val="00047A62"/>
    <w:rsid w:val="00047CE9"/>
    <w:rsid w:val="00051245"/>
    <w:rsid w:val="0005204D"/>
    <w:rsid w:val="00053661"/>
    <w:rsid w:val="0005374B"/>
    <w:rsid w:val="000545BF"/>
    <w:rsid w:val="0005562E"/>
    <w:rsid w:val="00056482"/>
    <w:rsid w:val="00057A7D"/>
    <w:rsid w:val="00060D7F"/>
    <w:rsid w:val="00061BC8"/>
    <w:rsid w:val="000625B4"/>
    <w:rsid w:val="000625C2"/>
    <w:rsid w:val="00062AD6"/>
    <w:rsid w:val="00062FA4"/>
    <w:rsid w:val="00063FDB"/>
    <w:rsid w:val="0006497E"/>
    <w:rsid w:val="00064C56"/>
    <w:rsid w:val="00065382"/>
    <w:rsid w:val="0006577B"/>
    <w:rsid w:val="00065FED"/>
    <w:rsid w:val="000661F6"/>
    <w:rsid w:val="000706EE"/>
    <w:rsid w:val="00070CBB"/>
    <w:rsid w:val="000723D3"/>
    <w:rsid w:val="000736F4"/>
    <w:rsid w:val="00074AE1"/>
    <w:rsid w:val="00075819"/>
    <w:rsid w:val="00076CA2"/>
    <w:rsid w:val="00081333"/>
    <w:rsid w:val="00083A63"/>
    <w:rsid w:val="00083F64"/>
    <w:rsid w:val="00083FB5"/>
    <w:rsid w:val="000840E5"/>
    <w:rsid w:val="0008434F"/>
    <w:rsid w:val="00084DDB"/>
    <w:rsid w:val="000863EC"/>
    <w:rsid w:val="00087111"/>
    <w:rsid w:val="0009075D"/>
    <w:rsid w:val="00092538"/>
    <w:rsid w:val="00092C10"/>
    <w:rsid w:val="00092D9B"/>
    <w:rsid w:val="00093869"/>
    <w:rsid w:val="000A15FB"/>
    <w:rsid w:val="000A1F60"/>
    <w:rsid w:val="000A226B"/>
    <w:rsid w:val="000A308A"/>
    <w:rsid w:val="000A3C0C"/>
    <w:rsid w:val="000A6BEE"/>
    <w:rsid w:val="000A7161"/>
    <w:rsid w:val="000A716C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6E7"/>
    <w:rsid w:val="000C4FEB"/>
    <w:rsid w:val="000C5C06"/>
    <w:rsid w:val="000D0B1A"/>
    <w:rsid w:val="000D2A65"/>
    <w:rsid w:val="000D362E"/>
    <w:rsid w:val="000D6645"/>
    <w:rsid w:val="000D757E"/>
    <w:rsid w:val="000E1E3F"/>
    <w:rsid w:val="000E21EB"/>
    <w:rsid w:val="000E30E3"/>
    <w:rsid w:val="000E374B"/>
    <w:rsid w:val="000E5B5E"/>
    <w:rsid w:val="000E6735"/>
    <w:rsid w:val="000E7557"/>
    <w:rsid w:val="000E77FE"/>
    <w:rsid w:val="000F02AF"/>
    <w:rsid w:val="000F0CA5"/>
    <w:rsid w:val="000F3B15"/>
    <w:rsid w:val="000F4F65"/>
    <w:rsid w:val="000F509C"/>
    <w:rsid w:val="000F5214"/>
    <w:rsid w:val="000F5959"/>
    <w:rsid w:val="000F5ECE"/>
    <w:rsid w:val="000F7D74"/>
    <w:rsid w:val="0010093B"/>
    <w:rsid w:val="001033B2"/>
    <w:rsid w:val="00103BDB"/>
    <w:rsid w:val="00106DC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37DF5"/>
    <w:rsid w:val="00142210"/>
    <w:rsid w:val="00142520"/>
    <w:rsid w:val="00143191"/>
    <w:rsid w:val="00145359"/>
    <w:rsid w:val="00145B1F"/>
    <w:rsid w:val="00147081"/>
    <w:rsid w:val="00147AAA"/>
    <w:rsid w:val="0015099B"/>
    <w:rsid w:val="00152DB7"/>
    <w:rsid w:val="00154322"/>
    <w:rsid w:val="001549A1"/>
    <w:rsid w:val="001550E9"/>
    <w:rsid w:val="0015515E"/>
    <w:rsid w:val="0015671D"/>
    <w:rsid w:val="00157BD8"/>
    <w:rsid w:val="0016044B"/>
    <w:rsid w:val="0016066E"/>
    <w:rsid w:val="00161051"/>
    <w:rsid w:val="00161475"/>
    <w:rsid w:val="0016148A"/>
    <w:rsid w:val="00162555"/>
    <w:rsid w:val="00164C7D"/>
    <w:rsid w:val="001659B4"/>
    <w:rsid w:val="00166DE0"/>
    <w:rsid w:val="00167FAA"/>
    <w:rsid w:val="001701AF"/>
    <w:rsid w:val="001709F4"/>
    <w:rsid w:val="001729E6"/>
    <w:rsid w:val="00177EDF"/>
    <w:rsid w:val="001809BC"/>
    <w:rsid w:val="00180FAA"/>
    <w:rsid w:val="001814C9"/>
    <w:rsid w:val="00181E02"/>
    <w:rsid w:val="0018281E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0319"/>
    <w:rsid w:val="001A251C"/>
    <w:rsid w:val="001A2785"/>
    <w:rsid w:val="001A28BE"/>
    <w:rsid w:val="001A4012"/>
    <w:rsid w:val="001A4796"/>
    <w:rsid w:val="001A4B5F"/>
    <w:rsid w:val="001A55BD"/>
    <w:rsid w:val="001B0C2E"/>
    <w:rsid w:val="001B0D24"/>
    <w:rsid w:val="001B15BA"/>
    <w:rsid w:val="001B68B8"/>
    <w:rsid w:val="001B6D55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4582"/>
    <w:rsid w:val="001E54A5"/>
    <w:rsid w:val="001E628B"/>
    <w:rsid w:val="001F4574"/>
    <w:rsid w:val="001F5568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8DF"/>
    <w:rsid w:val="00210C70"/>
    <w:rsid w:val="00211DD0"/>
    <w:rsid w:val="002123B5"/>
    <w:rsid w:val="002125C9"/>
    <w:rsid w:val="00212676"/>
    <w:rsid w:val="00212A2D"/>
    <w:rsid w:val="00212C50"/>
    <w:rsid w:val="00213B33"/>
    <w:rsid w:val="00213C2E"/>
    <w:rsid w:val="002140DF"/>
    <w:rsid w:val="00216B8E"/>
    <w:rsid w:val="00216FA0"/>
    <w:rsid w:val="00220818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69D1"/>
    <w:rsid w:val="002372E5"/>
    <w:rsid w:val="0024100F"/>
    <w:rsid w:val="00241F2C"/>
    <w:rsid w:val="00242602"/>
    <w:rsid w:val="00242A26"/>
    <w:rsid w:val="00242AEA"/>
    <w:rsid w:val="00243C9D"/>
    <w:rsid w:val="00243EC5"/>
    <w:rsid w:val="002441E7"/>
    <w:rsid w:val="00244759"/>
    <w:rsid w:val="002465B2"/>
    <w:rsid w:val="00246E34"/>
    <w:rsid w:val="0024787E"/>
    <w:rsid w:val="002523CD"/>
    <w:rsid w:val="00252698"/>
    <w:rsid w:val="00253021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DCF"/>
    <w:rsid w:val="00265F5A"/>
    <w:rsid w:val="0026718B"/>
    <w:rsid w:val="00270904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CAE"/>
    <w:rsid w:val="00283BDB"/>
    <w:rsid w:val="002851EE"/>
    <w:rsid w:val="002854D8"/>
    <w:rsid w:val="00286F65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0A0"/>
    <w:rsid w:val="002B4FA7"/>
    <w:rsid w:val="002B5832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42EC"/>
    <w:rsid w:val="002D54B9"/>
    <w:rsid w:val="002D6642"/>
    <w:rsid w:val="002D68BD"/>
    <w:rsid w:val="002D74B0"/>
    <w:rsid w:val="002E0884"/>
    <w:rsid w:val="002E1CF1"/>
    <w:rsid w:val="002E34DF"/>
    <w:rsid w:val="002E5203"/>
    <w:rsid w:val="002F092F"/>
    <w:rsid w:val="002F2655"/>
    <w:rsid w:val="002F2BC7"/>
    <w:rsid w:val="002F3213"/>
    <w:rsid w:val="002F5FE8"/>
    <w:rsid w:val="0030099E"/>
    <w:rsid w:val="00302ED9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17980"/>
    <w:rsid w:val="00320003"/>
    <w:rsid w:val="003201EF"/>
    <w:rsid w:val="003214A1"/>
    <w:rsid w:val="003225A4"/>
    <w:rsid w:val="003231F9"/>
    <w:rsid w:val="00323D2B"/>
    <w:rsid w:val="0032436B"/>
    <w:rsid w:val="00324BEA"/>
    <w:rsid w:val="00325F5D"/>
    <w:rsid w:val="0033224F"/>
    <w:rsid w:val="003359EC"/>
    <w:rsid w:val="00336305"/>
    <w:rsid w:val="00337BDF"/>
    <w:rsid w:val="00337F37"/>
    <w:rsid w:val="00340230"/>
    <w:rsid w:val="00340BFD"/>
    <w:rsid w:val="00341ABA"/>
    <w:rsid w:val="00342F28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250"/>
    <w:rsid w:val="0035281E"/>
    <w:rsid w:val="00353A6E"/>
    <w:rsid w:val="003553AB"/>
    <w:rsid w:val="00355A50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6E46"/>
    <w:rsid w:val="00372502"/>
    <w:rsid w:val="00374C03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2318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6C5"/>
    <w:rsid w:val="003B3868"/>
    <w:rsid w:val="003B3DB3"/>
    <w:rsid w:val="003B4012"/>
    <w:rsid w:val="003B49BB"/>
    <w:rsid w:val="003B5175"/>
    <w:rsid w:val="003B716A"/>
    <w:rsid w:val="003C01A9"/>
    <w:rsid w:val="003C0687"/>
    <w:rsid w:val="003C0DFC"/>
    <w:rsid w:val="003C312E"/>
    <w:rsid w:val="003C37E4"/>
    <w:rsid w:val="003C4691"/>
    <w:rsid w:val="003C4A75"/>
    <w:rsid w:val="003C5D1B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E77B1"/>
    <w:rsid w:val="003E7C83"/>
    <w:rsid w:val="003F0C57"/>
    <w:rsid w:val="003F0FBA"/>
    <w:rsid w:val="003F283E"/>
    <w:rsid w:val="003F2FE8"/>
    <w:rsid w:val="003F30DF"/>
    <w:rsid w:val="003F48A4"/>
    <w:rsid w:val="003F4C88"/>
    <w:rsid w:val="003F662A"/>
    <w:rsid w:val="003F74BF"/>
    <w:rsid w:val="003F7AE7"/>
    <w:rsid w:val="003F7F8B"/>
    <w:rsid w:val="004013FE"/>
    <w:rsid w:val="004015B3"/>
    <w:rsid w:val="00402B56"/>
    <w:rsid w:val="00403F06"/>
    <w:rsid w:val="00405A2D"/>
    <w:rsid w:val="00412425"/>
    <w:rsid w:val="004124CF"/>
    <w:rsid w:val="0041274B"/>
    <w:rsid w:val="0041293E"/>
    <w:rsid w:val="00414EFE"/>
    <w:rsid w:val="004150FC"/>
    <w:rsid w:val="00417E31"/>
    <w:rsid w:val="00421004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0B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4F9"/>
    <w:rsid w:val="00444C25"/>
    <w:rsid w:val="00445915"/>
    <w:rsid w:val="0044718D"/>
    <w:rsid w:val="00451B7D"/>
    <w:rsid w:val="004525F1"/>
    <w:rsid w:val="00453BBE"/>
    <w:rsid w:val="00453F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77F82"/>
    <w:rsid w:val="004833D1"/>
    <w:rsid w:val="00483427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31C9"/>
    <w:rsid w:val="004A4626"/>
    <w:rsid w:val="004A4C87"/>
    <w:rsid w:val="004A6FF3"/>
    <w:rsid w:val="004A74D3"/>
    <w:rsid w:val="004A7B2C"/>
    <w:rsid w:val="004B08F1"/>
    <w:rsid w:val="004B0B8D"/>
    <w:rsid w:val="004B1D9A"/>
    <w:rsid w:val="004B2F37"/>
    <w:rsid w:val="004B3E71"/>
    <w:rsid w:val="004B4933"/>
    <w:rsid w:val="004B5270"/>
    <w:rsid w:val="004B5D45"/>
    <w:rsid w:val="004B660A"/>
    <w:rsid w:val="004C0F5A"/>
    <w:rsid w:val="004C0FCC"/>
    <w:rsid w:val="004C1983"/>
    <w:rsid w:val="004C19C0"/>
    <w:rsid w:val="004C1BD0"/>
    <w:rsid w:val="004C3CD4"/>
    <w:rsid w:val="004C5BF5"/>
    <w:rsid w:val="004C6451"/>
    <w:rsid w:val="004C6455"/>
    <w:rsid w:val="004C758D"/>
    <w:rsid w:val="004D0357"/>
    <w:rsid w:val="004D08B0"/>
    <w:rsid w:val="004D1B5A"/>
    <w:rsid w:val="004D2D60"/>
    <w:rsid w:val="004D3906"/>
    <w:rsid w:val="004D4102"/>
    <w:rsid w:val="004D4157"/>
    <w:rsid w:val="004D44EC"/>
    <w:rsid w:val="004D49F1"/>
    <w:rsid w:val="004D620D"/>
    <w:rsid w:val="004D7EE6"/>
    <w:rsid w:val="004E0BED"/>
    <w:rsid w:val="004E0E09"/>
    <w:rsid w:val="004E1EA2"/>
    <w:rsid w:val="004E1F6B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0A0A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9"/>
    <w:rsid w:val="00537DDF"/>
    <w:rsid w:val="005414DD"/>
    <w:rsid w:val="00542ECE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83C"/>
    <w:rsid w:val="00560F1E"/>
    <w:rsid w:val="0056102F"/>
    <w:rsid w:val="00561C5A"/>
    <w:rsid w:val="00562A75"/>
    <w:rsid w:val="0056344E"/>
    <w:rsid w:val="0056351E"/>
    <w:rsid w:val="00563C48"/>
    <w:rsid w:val="00564122"/>
    <w:rsid w:val="00565A2C"/>
    <w:rsid w:val="005664D2"/>
    <w:rsid w:val="00566E98"/>
    <w:rsid w:val="005700A9"/>
    <w:rsid w:val="00570315"/>
    <w:rsid w:val="00571B09"/>
    <w:rsid w:val="005740B4"/>
    <w:rsid w:val="0057502E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0817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625D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6711"/>
    <w:rsid w:val="005F7638"/>
    <w:rsid w:val="005F7858"/>
    <w:rsid w:val="005F7D1C"/>
    <w:rsid w:val="005F7DD9"/>
    <w:rsid w:val="006000A1"/>
    <w:rsid w:val="0060042C"/>
    <w:rsid w:val="006027C4"/>
    <w:rsid w:val="00602AA9"/>
    <w:rsid w:val="00605CB3"/>
    <w:rsid w:val="0061044A"/>
    <w:rsid w:val="00611FBB"/>
    <w:rsid w:val="006123B7"/>
    <w:rsid w:val="00614295"/>
    <w:rsid w:val="006155AF"/>
    <w:rsid w:val="00616725"/>
    <w:rsid w:val="00616756"/>
    <w:rsid w:val="00616BBE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08E"/>
    <w:rsid w:val="0063742F"/>
    <w:rsid w:val="00637743"/>
    <w:rsid w:val="00640A70"/>
    <w:rsid w:val="0064140C"/>
    <w:rsid w:val="00641CFD"/>
    <w:rsid w:val="0064321F"/>
    <w:rsid w:val="0064343F"/>
    <w:rsid w:val="0064347B"/>
    <w:rsid w:val="0064586D"/>
    <w:rsid w:val="00647F34"/>
    <w:rsid w:val="00650020"/>
    <w:rsid w:val="00651A0F"/>
    <w:rsid w:val="006530B7"/>
    <w:rsid w:val="00655837"/>
    <w:rsid w:val="00655F91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3040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A4A0F"/>
    <w:rsid w:val="006A6847"/>
    <w:rsid w:val="006A7E3F"/>
    <w:rsid w:val="006B2101"/>
    <w:rsid w:val="006B2152"/>
    <w:rsid w:val="006B2206"/>
    <w:rsid w:val="006B2782"/>
    <w:rsid w:val="006B3556"/>
    <w:rsid w:val="006B59BF"/>
    <w:rsid w:val="006C01C7"/>
    <w:rsid w:val="006C1350"/>
    <w:rsid w:val="006C1707"/>
    <w:rsid w:val="006C1BD5"/>
    <w:rsid w:val="006C443B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52BA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29B7"/>
    <w:rsid w:val="007139B4"/>
    <w:rsid w:val="00713D2E"/>
    <w:rsid w:val="00714C02"/>
    <w:rsid w:val="00714FBF"/>
    <w:rsid w:val="007163CD"/>
    <w:rsid w:val="007175B9"/>
    <w:rsid w:val="00717E59"/>
    <w:rsid w:val="0072042A"/>
    <w:rsid w:val="007250D5"/>
    <w:rsid w:val="00725F86"/>
    <w:rsid w:val="007261B1"/>
    <w:rsid w:val="00730CB7"/>
    <w:rsid w:val="00730F0E"/>
    <w:rsid w:val="007317B3"/>
    <w:rsid w:val="00731850"/>
    <w:rsid w:val="00731D49"/>
    <w:rsid w:val="007333B3"/>
    <w:rsid w:val="00733E44"/>
    <w:rsid w:val="007345CC"/>
    <w:rsid w:val="00736EB0"/>
    <w:rsid w:val="007408A2"/>
    <w:rsid w:val="0074105E"/>
    <w:rsid w:val="007433E7"/>
    <w:rsid w:val="00744B6D"/>
    <w:rsid w:val="007457D9"/>
    <w:rsid w:val="00747B15"/>
    <w:rsid w:val="00750F27"/>
    <w:rsid w:val="00752DDA"/>
    <w:rsid w:val="00753409"/>
    <w:rsid w:val="00753D24"/>
    <w:rsid w:val="00753EA7"/>
    <w:rsid w:val="00753F88"/>
    <w:rsid w:val="00755470"/>
    <w:rsid w:val="007558FF"/>
    <w:rsid w:val="00755E57"/>
    <w:rsid w:val="00756A54"/>
    <w:rsid w:val="00757C35"/>
    <w:rsid w:val="007614F9"/>
    <w:rsid w:val="007626C0"/>
    <w:rsid w:val="00762F6C"/>
    <w:rsid w:val="00762FF8"/>
    <w:rsid w:val="00763D62"/>
    <w:rsid w:val="007643DF"/>
    <w:rsid w:val="00764668"/>
    <w:rsid w:val="00764801"/>
    <w:rsid w:val="00764DF0"/>
    <w:rsid w:val="007702C8"/>
    <w:rsid w:val="0077304D"/>
    <w:rsid w:val="007745EC"/>
    <w:rsid w:val="007774B5"/>
    <w:rsid w:val="00777E64"/>
    <w:rsid w:val="0078093D"/>
    <w:rsid w:val="00784F21"/>
    <w:rsid w:val="00786D09"/>
    <w:rsid w:val="007877CC"/>
    <w:rsid w:val="00787C8C"/>
    <w:rsid w:val="00790849"/>
    <w:rsid w:val="0079095F"/>
    <w:rsid w:val="00791426"/>
    <w:rsid w:val="0079418B"/>
    <w:rsid w:val="00794682"/>
    <w:rsid w:val="00794C14"/>
    <w:rsid w:val="00796912"/>
    <w:rsid w:val="007A043A"/>
    <w:rsid w:val="007A1B1A"/>
    <w:rsid w:val="007A3DBB"/>
    <w:rsid w:val="007A4991"/>
    <w:rsid w:val="007A594A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5AF9"/>
    <w:rsid w:val="007B611F"/>
    <w:rsid w:val="007B68F4"/>
    <w:rsid w:val="007B6F12"/>
    <w:rsid w:val="007B71E8"/>
    <w:rsid w:val="007B7D53"/>
    <w:rsid w:val="007C0547"/>
    <w:rsid w:val="007C0D62"/>
    <w:rsid w:val="007C0DAD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7F59F8"/>
    <w:rsid w:val="0080062D"/>
    <w:rsid w:val="008014CA"/>
    <w:rsid w:val="00802B21"/>
    <w:rsid w:val="008032DE"/>
    <w:rsid w:val="0080359D"/>
    <w:rsid w:val="008048D1"/>
    <w:rsid w:val="008102A4"/>
    <w:rsid w:val="008107D1"/>
    <w:rsid w:val="00811540"/>
    <w:rsid w:val="00811E95"/>
    <w:rsid w:val="00811F8F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538F"/>
    <w:rsid w:val="00846903"/>
    <w:rsid w:val="00846DF5"/>
    <w:rsid w:val="00847933"/>
    <w:rsid w:val="00852740"/>
    <w:rsid w:val="00852BA9"/>
    <w:rsid w:val="00852EAF"/>
    <w:rsid w:val="00853507"/>
    <w:rsid w:val="00853911"/>
    <w:rsid w:val="00854116"/>
    <w:rsid w:val="008552D4"/>
    <w:rsid w:val="00855382"/>
    <w:rsid w:val="0085635A"/>
    <w:rsid w:val="00856C21"/>
    <w:rsid w:val="008579E7"/>
    <w:rsid w:val="00857BB0"/>
    <w:rsid w:val="00857EF5"/>
    <w:rsid w:val="008602BD"/>
    <w:rsid w:val="0086211E"/>
    <w:rsid w:val="008658C5"/>
    <w:rsid w:val="00865F75"/>
    <w:rsid w:val="0086643F"/>
    <w:rsid w:val="0086749D"/>
    <w:rsid w:val="00870A67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907"/>
    <w:rsid w:val="00896A5F"/>
    <w:rsid w:val="00896AA5"/>
    <w:rsid w:val="00897199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4D60"/>
    <w:rsid w:val="008A5114"/>
    <w:rsid w:val="008A6EBA"/>
    <w:rsid w:val="008A7983"/>
    <w:rsid w:val="008A7DED"/>
    <w:rsid w:val="008B3476"/>
    <w:rsid w:val="008B67BD"/>
    <w:rsid w:val="008B6D61"/>
    <w:rsid w:val="008B78DE"/>
    <w:rsid w:val="008C1094"/>
    <w:rsid w:val="008C1DFC"/>
    <w:rsid w:val="008C367A"/>
    <w:rsid w:val="008C37C1"/>
    <w:rsid w:val="008C3BDF"/>
    <w:rsid w:val="008C3CDA"/>
    <w:rsid w:val="008C43F7"/>
    <w:rsid w:val="008C476C"/>
    <w:rsid w:val="008C4B90"/>
    <w:rsid w:val="008C54F1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0EE0"/>
    <w:rsid w:val="008E11B3"/>
    <w:rsid w:val="008E4B90"/>
    <w:rsid w:val="008E6E68"/>
    <w:rsid w:val="008F0B83"/>
    <w:rsid w:val="008F1677"/>
    <w:rsid w:val="008F1D60"/>
    <w:rsid w:val="008F1F3D"/>
    <w:rsid w:val="008F2BD0"/>
    <w:rsid w:val="008F324C"/>
    <w:rsid w:val="008F573D"/>
    <w:rsid w:val="008F63E2"/>
    <w:rsid w:val="008F65A3"/>
    <w:rsid w:val="00900E62"/>
    <w:rsid w:val="00900F2C"/>
    <w:rsid w:val="00901C24"/>
    <w:rsid w:val="00903F52"/>
    <w:rsid w:val="00903FCF"/>
    <w:rsid w:val="00904E72"/>
    <w:rsid w:val="00905193"/>
    <w:rsid w:val="00906D3E"/>
    <w:rsid w:val="009075A2"/>
    <w:rsid w:val="009115A0"/>
    <w:rsid w:val="00911C99"/>
    <w:rsid w:val="009150F6"/>
    <w:rsid w:val="009163A2"/>
    <w:rsid w:val="0091656C"/>
    <w:rsid w:val="00916696"/>
    <w:rsid w:val="009168D1"/>
    <w:rsid w:val="0092039B"/>
    <w:rsid w:val="009237F9"/>
    <w:rsid w:val="00925C09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3EA1"/>
    <w:rsid w:val="00945C59"/>
    <w:rsid w:val="00946193"/>
    <w:rsid w:val="00946DAF"/>
    <w:rsid w:val="00947975"/>
    <w:rsid w:val="0095001B"/>
    <w:rsid w:val="00950D44"/>
    <w:rsid w:val="00951000"/>
    <w:rsid w:val="0095134E"/>
    <w:rsid w:val="009513C8"/>
    <w:rsid w:val="0095241C"/>
    <w:rsid w:val="009541DB"/>
    <w:rsid w:val="00954F5E"/>
    <w:rsid w:val="00955342"/>
    <w:rsid w:val="00955A12"/>
    <w:rsid w:val="00957353"/>
    <w:rsid w:val="009607F7"/>
    <w:rsid w:val="00960B85"/>
    <w:rsid w:val="00961D14"/>
    <w:rsid w:val="0096258F"/>
    <w:rsid w:val="00963258"/>
    <w:rsid w:val="00963E0D"/>
    <w:rsid w:val="00964312"/>
    <w:rsid w:val="00964419"/>
    <w:rsid w:val="00964DF4"/>
    <w:rsid w:val="00967327"/>
    <w:rsid w:val="00970902"/>
    <w:rsid w:val="00970CC1"/>
    <w:rsid w:val="00972147"/>
    <w:rsid w:val="00974C60"/>
    <w:rsid w:val="0097542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72A"/>
    <w:rsid w:val="00995C76"/>
    <w:rsid w:val="00996459"/>
    <w:rsid w:val="00997505"/>
    <w:rsid w:val="00997B7A"/>
    <w:rsid w:val="00997E3F"/>
    <w:rsid w:val="00997E45"/>
    <w:rsid w:val="009A3543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1FA9"/>
    <w:rsid w:val="009C2C65"/>
    <w:rsid w:val="009C3DBC"/>
    <w:rsid w:val="009C4F9F"/>
    <w:rsid w:val="009C5211"/>
    <w:rsid w:val="009C5C4D"/>
    <w:rsid w:val="009C61E1"/>
    <w:rsid w:val="009C74A0"/>
    <w:rsid w:val="009D1073"/>
    <w:rsid w:val="009D2068"/>
    <w:rsid w:val="009D3F6E"/>
    <w:rsid w:val="009D4CD7"/>
    <w:rsid w:val="009D68AF"/>
    <w:rsid w:val="009E0DB0"/>
    <w:rsid w:val="009E115F"/>
    <w:rsid w:val="009E15D9"/>
    <w:rsid w:val="009E3565"/>
    <w:rsid w:val="009E3B7B"/>
    <w:rsid w:val="009E4517"/>
    <w:rsid w:val="009E636B"/>
    <w:rsid w:val="009E7760"/>
    <w:rsid w:val="009F01B5"/>
    <w:rsid w:val="009F0302"/>
    <w:rsid w:val="009F0D22"/>
    <w:rsid w:val="009F1341"/>
    <w:rsid w:val="009F336A"/>
    <w:rsid w:val="009F4942"/>
    <w:rsid w:val="009F569E"/>
    <w:rsid w:val="009F6FC4"/>
    <w:rsid w:val="009F7AB7"/>
    <w:rsid w:val="009F7C2D"/>
    <w:rsid w:val="00A00520"/>
    <w:rsid w:val="00A01725"/>
    <w:rsid w:val="00A0199A"/>
    <w:rsid w:val="00A039FA"/>
    <w:rsid w:val="00A03B8B"/>
    <w:rsid w:val="00A10A76"/>
    <w:rsid w:val="00A1184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57BA"/>
    <w:rsid w:val="00A25BC9"/>
    <w:rsid w:val="00A2613A"/>
    <w:rsid w:val="00A26CB0"/>
    <w:rsid w:val="00A27279"/>
    <w:rsid w:val="00A3109B"/>
    <w:rsid w:val="00A33E96"/>
    <w:rsid w:val="00A350BA"/>
    <w:rsid w:val="00A36506"/>
    <w:rsid w:val="00A36EAE"/>
    <w:rsid w:val="00A40149"/>
    <w:rsid w:val="00A40B35"/>
    <w:rsid w:val="00A40D76"/>
    <w:rsid w:val="00A41832"/>
    <w:rsid w:val="00A41BB1"/>
    <w:rsid w:val="00A4270F"/>
    <w:rsid w:val="00A429AF"/>
    <w:rsid w:val="00A42B1B"/>
    <w:rsid w:val="00A42D58"/>
    <w:rsid w:val="00A44E67"/>
    <w:rsid w:val="00A452DC"/>
    <w:rsid w:val="00A45343"/>
    <w:rsid w:val="00A50B0C"/>
    <w:rsid w:val="00A51EF2"/>
    <w:rsid w:val="00A52053"/>
    <w:rsid w:val="00A54F70"/>
    <w:rsid w:val="00A56D58"/>
    <w:rsid w:val="00A5791C"/>
    <w:rsid w:val="00A604AE"/>
    <w:rsid w:val="00A60C3D"/>
    <w:rsid w:val="00A61744"/>
    <w:rsid w:val="00A63BF0"/>
    <w:rsid w:val="00A643E7"/>
    <w:rsid w:val="00A667AC"/>
    <w:rsid w:val="00A706E5"/>
    <w:rsid w:val="00A7101C"/>
    <w:rsid w:val="00A72401"/>
    <w:rsid w:val="00A734BE"/>
    <w:rsid w:val="00A74FF5"/>
    <w:rsid w:val="00A8058E"/>
    <w:rsid w:val="00A82386"/>
    <w:rsid w:val="00A84F3B"/>
    <w:rsid w:val="00A8684E"/>
    <w:rsid w:val="00A869F2"/>
    <w:rsid w:val="00A86AB1"/>
    <w:rsid w:val="00A87481"/>
    <w:rsid w:val="00A917C2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403"/>
    <w:rsid w:val="00AB1EBE"/>
    <w:rsid w:val="00AB5064"/>
    <w:rsid w:val="00AB6149"/>
    <w:rsid w:val="00AB6C64"/>
    <w:rsid w:val="00AB7624"/>
    <w:rsid w:val="00AB771E"/>
    <w:rsid w:val="00AB790E"/>
    <w:rsid w:val="00AC29EA"/>
    <w:rsid w:val="00AC3801"/>
    <w:rsid w:val="00AC41FF"/>
    <w:rsid w:val="00AC42CD"/>
    <w:rsid w:val="00AC5582"/>
    <w:rsid w:val="00AC6504"/>
    <w:rsid w:val="00AC7F7C"/>
    <w:rsid w:val="00AD1B17"/>
    <w:rsid w:val="00AD327C"/>
    <w:rsid w:val="00AD3AEE"/>
    <w:rsid w:val="00AD3E09"/>
    <w:rsid w:val="00AE0E26"/>
    <w:rsid w:val="00AE175B"/>
    <w:rsid w:val="00AE21A0"/>
    <w:rsid w:val="00AE2B3D"/>
    <w:rsid w:val="00AE6074"/>
    <w:rsid w:val="00AF45D8"/>
    <w:rsid w:val="00AF4DDF"/>
    <w:rsid w:val="00AF566A"/>
    <w:rsid w:val="00B0044C"/>
    <w:rsid w:val="00B00746"/>
    <w:rsid w:val="00B027F1"/>
    <w:rsid w:val="00B0480B"/>
    <w:rsid w:val="00B04E8A"/>
    <w:rsid w:val="00B05131"/>
    <w:rsid w:val="00B05B8F"/>
    <w:rsid w:val="00B061CF"/>
    <w:rsid w:val="00B06E3A"/>
    <w:rsid w:val="00B073AF"/>
    <w:rsid w:val="00B07876"/>
    <w:rsid w:val="00B112FB"/>
    <w:rsid w:val="00B11BD1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25BF"/>
    <w:rsid w:val="00B2368C"/>
    <w:rsid w:val="00B23786"/>
    <w:rsid w:val="00B24415"/>
    <w:rsid w:val="00B2466F"/>
    <w:rsid w:val="00B24AB5"/>
    <w:rsid w:val="00B25D01"/>
    <w:rsid w:val="00B2669B"/>
    <w:rsid w:val="00B30B14"/>
    <w:rsid w:val="00B312C1"/>
    <w:rsid w:val="00B31C31"/>
    <w:rsid w:val="00B31E23"/>
    <w:rsid w:val="00B340E5"/>
    <w:rsid w:val="00B35CD5"/>
    <w:rsid w:val="00B370E9"/>
    <w:rsid w:val="00B412F8"/>
    <w:rsid w:val="00B42AB5"/>
    <w:rsid w:val="00B44F60"/>
    <w:rsid w:val="00B44FB6"/>
    <w:rsid w:val="00B4681A"/>
    <w:rsid w:val="00B4727B"/>
    <w:rsid w:val="00B47C79"/>
    <w:rsid w:val="00B50410"/>
    <w:rsid w:val="00B5070A"/>
    <w:rsid w:val="00B5072C"/>
    <w:rsid w:val="00B511D0"/>
    <w:rsid w:val="00B51BC9"/>
    <w:rsid w:val="00B52720"/>
    <w:rsid w:val="00B53CD6"/>
    <w:rsid w:val="00B5476D"/>
    <w:rsid w:val="00B561EB"/>
    <w:rsid w:val="00B60165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5F9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2F1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0AC6"/>
    <w:rsid w:val="00BE3211"/>
    <w:rsid w:val="00BE66F3"/>
    <w:rsid w:val="00BF0213"/>
    <w:rsid w:val="00BF145F"/>
    <w:rsid w:val="00BF21A0"/>
    <w:rsid w:val="00BF5D85"/>
    <w:rsid w:val="00BF60B4"/>
    <w:rsid w:val="00BF68B6"/>
    <w:rsid w:val="00BF74F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167E9"/>
    <w:rsid w:val="00C22B1A"/>
    <w:rsid w:val="00C23843"/>
    <w:rsid w:val="00C25226"/>
    <w:rsid w:val="00C2656D"/>
    <w:rsid w:val="00C26908"/>
    <w:rsid w:val="00C3550F"/>
    <w:rsid w:val="00C40431"/>
    <w:rsid w:val="00C41639"/>
    <w:rsid w:val="00C416CD"/>
    <w:rsid w:val="00C4183B"/>
    <w:rsid w:val="00C42E6C"/>
    <w:rsid w:val="00C43268"/>
    <w:rsid w:val="00C4392B"/>
    <w:rsid w:val="00C44397"/>
    <w:rsid w:val="00C45E90"/>
    <w:rsid w:val="00C468D9"/>
    <w:rsid w:val="00C472F8"/>
    <w:rsid w:val="00C50503"/>
    <w:rsid w:val="00C51262"/>
    <w:rsid w:val="00C516D1"/>
    <w:rsid w:val="00C52FBB"/>
    <w:rsid w:val="00C52FCE"/>
    <w:rsid w:val="00C53DD8"/>
    <w:rsid w:val="00C5542B"/>
    <w:rsid w:val="00C55D83"/>
    <w:rsid w:val="00C57355"/>
    <w:rsid w:val="00C57993"/>
    <w:rsid w:val="00C603C7"/>
    <w:rsid w:val="00C607D6"/>
    <w:rsid w:val="00C619FB"/>
    <w:rsid w:val="00C62DAA"/>
    <w:rsid w:val="00C6430B"/>
    <w:rsid w:val="00C64ECA"/>
    <w:rsid w:val="00C65092"/>
    <w:rsid w:val="00C6545E"/>
    <w:rsid w:val="00C65885"/>
    <w:rsid w:val="00C65B80"/>
    <w:rsid w:val="00C67D47"/>
    <w:rsid w:val="00C67FC5"/>
    <w:rsid w:val="00C70447"/>
    <w:rsid w:val="00C718D7"/>
    <w:rsid w:val="00C74A39"/>
    <w:rsid w:val="00C74EE8"/>
    <w:rsid w:val="00C759E5"/>
    <w:rsid w:val="00C75C87"/>
    <w:rsid w:val="00C76234"/>
    <w:rsid w:val="00C776D4"/>
    <w:rsid w:val="00C77C89"/>
    <w:rsid w:val="00C81C3C"/>
    <w:rsid w:val="00C81E40"/>
    <w:rsid w:val="00C82E41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3974"/>
    <w:rsid w:val="00CA4C96"/>
    <w:rsid w:val="00CA569C"/>
    <w:rsid w:val="00CA643B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1E5"/>
    <w:rsid w:val="00CC7483"/>
    <w:rsid w:val="00CC7B78"/>
    <w:rsid w:val="00CD11D0"/>
    <w:rsid w:val="00CD3865"/>
    <w:rsid w:val="00CD46EA"/>
    <w:rsid w:val="00CD5535"/>
    <w:rsid w:val="00CD725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18F4"/>
    <w:rsid w:val="00D02F1C"/>
    <w:rsid w:val="00D03695"/>
    <w:rsid w:val="00D0405D"/>
    <w:rsid w:val="00D04B85"/>
    <w:rsid w:val="00D05054"/>
    <w:rsid w:val="00D0666F"/>
    <w:rsid w:val="00D06968"/>
    <w:rsid w:val="00D1327B"/>
    <w:rsid w:val="00D1350C"/>
    <w:rsid w:val="00D141BD"/>
    <w:rsid w:val="00D14C7B"/>
    <w:rsid w:val="00D15125"/>
    <w:rsid w:val="00D151B6"/>
    <w:rsid w:val="00D16506"/>
    <w:rsid w:val="00D20901"/>
    <w:rsid w:val="00D2092D"/>
    <w:rsid w:val="00D22095"/>
    <w:rsid w:val="00D225A4"/>
    <w:rsid w:val="00D23EB1"/>
    <w:rsid w:val="00D2669C"/>
    <w:rsid w:val="00D27EC7"/>
    <w:rsid w:val="00D30200"/>
    <w:rsid w:val="00D310EF"/>
    <w:rsid w:val="00D32213"/>
    <w:rsid w:val="00D32A5E"/>
    <w:rsid w:val="00D32AF2"/>
    <w:rsid w:val="00D32D07"/>
    <w:rsid w:val="00D33FB2"/>
    <w:rsid w:val="00D34823"/>
    <w:rsid w:val="00D34E01"/>
    <w:rsid w:val="00D34E78"/>
    <w:rsid w:val="00D416BE"/>
    <w:rsid w:val="00D433C4"/>
    <w:rsid w:val="00D435ED"/>
    <w:rsid w:val="00D44421"/>
    <w:rsid w:val="00D4670E"/>
    <w:rsid w:val="00D46B13"/>
    <w:rsid w:val="00D50DE7"/>
    <w:rsid w:val="00D52CBD"/>
    <w:rsid w:val="00D536D8"/>
    <w:rsid w:val="00D54F2E"/>
    <w:rsid w:val="00D6057B"/>
    <w:rsid w:val="00D60A8B"/>
    <w:rsid w:val="00D617C0"/>
    <w:rsid w:val="00D619BE"/>
    <w:rsid w:val="00D64050"/>
    <w:rsid w:val="00D65417"/>
    <w:rsid w:val="00D65CCE"/>
    <w:rsid w:val="00D66205"/>
    <w:rsid w:val="00D66AF1"/>
    <w:rsid w:val="00D66D10"/>
    <w:rsid w:val="00D66DDA"/>
    <w:rsid w:val="00D70F42"/>
    <w:rsid w:val="00D71AA5"/>
    <w:rsid w:val="00D73FA6"/>
    <w:rsid w:val="00D7614E"/>
    <w:rsid w:val="00D801B8"/>
    <w:rsid w:val="00D81066"/>
    <w:rsid w:val="00D843AA"/>
    <w:rsid w:val="00D855A0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5F54"/>
    <w:rsid w:val="00D96096"/>
    <w:rsid w:val="00D96528"/>
    <w:rsid w:val="00D97745"/>
    <w:rsid w:val="00DA01EB"/>
    <w:rsid w:val="00DA08E9"/>
    <w:rsid w:val="00DA1192"/>
    <w:rsid w:val="00DA11B1"/>
    <w:rsid w:val="00DA3648"/>
    <w:rsid w:val="00DA4247"/>
    <w:rsid w:val="00DA604B"/>
    <w:rsid w:val="00DA6A6D"/>
    <w:rsid w:val="00DC0E1D"/>
    <w:rsid w:val="00DC1280"/>
    <w:rsid w:val="00DC193C"/>
    <w:rsid w:val="00DC1A42"/>
    <w:rsid w:val="00DC2847"/>
    <w:rsid w:val="00DC4923"/>
    <w:rsid w:val="00DC4940"/>
    <w:rsid w:val="00DC6680"/>
    <w:rsid w:val="00DC6D2E"/>
    <w:rsid w:val="00DD0C03"/>
    <w:rsid w:val="00DD0CA4"/>
    <w:rsid w:val="00DD21D0"/>
    <w:rsid w:val="00DD4303"/>
    <w:rsid w:val="00DD49E7"/>
    <w:rsid w:val="00DD733A"/>
    <w:rsid w:val="00DE18F5"/>
    <w:rsid w:val="00DE3EE7"/>
    <w:rsid w:val="00DE4BE4"/>
    <w:rsid w:val="00DE5848"/>
    <w:rsid w:val="00DE7313"/>
    <w:rsid w:val="00DF07DB"/>
    <w:rsid w:val="00DF0888"/>
    <w:rsid w:val="00DF0E83"/>
    <w:rsid w:val="00DF1CB0"/>
    <w:rsid w:val="00DF1D30"/>
    <w:rsid w:val="00DF2733"/>
    <w:rsid w:val="00DF32DA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21E5"/>
    <w:rsid w:val="00E339F6"/>
    <w:rsid w:val="00E34A5B"/>
    <w:rsid w:val="00E34D39"/>
    <w:rsid w:val="00E36882"/>
    <w:rsid w:val="00E4019C"/>
    <w:rsid w:val="00E40B9B"/>
    <w:rsid w:val="00E41E2D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641A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61B3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BB3"/>
    <w:rsid w:val="00E90F08"/>
    <w:rsid w:val="00E92CC0"/>
    <w:rsid w:val="00E94496"/>
    <w:rsid w:val="00E95BFB"/>
    <w:rsid w:val="00E96709"/>
    <w:rsid w:val="00E9690B"/>
    <w:rsid w:val="00E96C5A"/>
    <w:rsid w:val="00E96D88"/>
    <w:rsid w:val="00E96E57"/>
    <w:rsid w:val="00E97AEA"/>
    <w:rsid w:val="00EA0DF2"/>
    <w:rsid w:val="00EA1543"/>
    <w:rsid w:val="00EA1E55"/>
    <w:rsid w:val="00EA308D"/>
    <w:rsid w:val="00EA3358"/>
    <w:rsid w:val="00EA3B01"/>
    <w:rsid w:val="00EA41E2"/>
    <w:rsid w:val="00EA78A1"/>
    <w:rsid w:val="00EB0F69"/>
    <w:rsid w:val="00EB1392"/>
    <w:rsid w:val="00EB24B1"/>
    <w:rsid w:val="00EB4A6B"/>
    <w:rsid w:val="00EB7795"/>
    <w:rsid w:val="00EC0235"/>
    <w:rsid w:val="00EC0819"/>
    <w:rsid w:val="00EC1F65"/>
    <w:rsid w:val="00EC4087"/>
    <w:rsid w:val="00EC4094"/>
    <w:rsid w:val="00EC4539"/>
    <w:rsid w:val="00EC705B"/>
    <w:rsid w:val="00ED0624"/>
    <w:rsid w:val="00ED1818"/>
    <w:rsid w:val="00ED20A0"/>
    <w:rsid w:val="00ED2BC4"/>
    <w:rsid w:val="00ED36C6"/>
    <w:rsid w:val="00ED3A6F"/>
    <w:rsid w:val="00ED3AB6"/>
    <w:rsid w:val="00ED4235"/>
    <w:rsid w:val="00ED5A56"/>
    <w:rsid w:val="00ED5E06"/>
    <w:rsid w:val="00ED6FC9"/>
    <w:rsid w:val="00EE16D2"/>
    <w:rsid w:val="00EE1A5E"/>
    <w:rsid w:val="00EE2C04"/>
    <w:rsid w:val="00EE452D"/>
    <w:rsid w:val="00EE4F0A"/>
    <w:rsid w:val="00EE73FD"/>
    <w:rsid w:val="00EF0345"/>
    <w:rsid w:val="00EF09A4"/>
    <w:rsid w:val="00EF0CA2"/>
    <w:rsid w:val="00EF12F2"/>
    <w:rsid w:val="00EF1505"/>
    <w:rsid w:val="00EF3B42"/>
    <w:rsid w:val="00EF3CBC"/>
    <w:rsid w:val="00EF48B9"/>
    <w:rsid w:val="00EF5800"/>
    <w:rsid w:val="00EF66E2"/>
    <w:rsid w:val="00EF69F4"/>
    <w:rsid w:val="00EF6E5F"/>
    <w:rsid w:val="00F001F2"/>
    <w:rsid w:val="00F00EB8"/>
    <w:rsid w:val="00F01E3E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484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B68"/>
    <w:rsid w:val="00F34CAF"/>
    <w:rsid w:val="00F34FF8"/>
    <w:rsid w:val="00F35D89"/>
    <w:rsid w:val="00F35E56"/>
    <w:rsid w:val="00F37A15"/>
    <w:rsid w:val="00F4061F"/>
    <w:rsid w:val="00F40865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AD6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008"/>
    <w:rsid w:val="00F66333"/>
    <w:rsid w:val="00F6740A"/>
    <w:rsid w:val="00F70A07"/>
    <w:rsid w:val="00F713F1"/>
    <w:rsid w:val="00F714FC"/>
    <w:rsid w:val="00F724B2"/>
    <w:rsid w:val="00F73050"/>
    <w:rsid w:val="00F74374"/>
    <w:rsid w:val="00F7479D"/>
    <w:rsid w:val="00F753D4"/>
    <w:rsid w:val="00F75C7C"/>
    <w:rsid w:val="00F76A2D"/>
    <w:rsid w:val="00F77D12"/>
    <w:rsid w:val="00F811BE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094"/>
    <w:rsid w:val="00FA533B"/>
    <w:rsid w:val="00FA5906"/>
    <w:rsid w:val="00FA6EF1"/>
    <w:rsid w:val="00FB2F6E"/>
    <w:rsid w:val="00FB445B"/>
    <w:rsid w:val="00FB6972"/>
    <w:rsid w:val="00FB7114"/>
    <w:rsid w:val="00FC0DB9"/>
    <w:rsid w:val="00FC0DEF"/>
    <w:rsid w:val="00FC1B73"/>
    <w:rsid w:val="00FC1BC8"/>
    <w:rsid w:val="00FC3339"/>
    <w:rsid w:val="00FC3BAD"/>
    <w:rsid w:val="00FC552A"/>
    <w:rsid w:val="00FC60AD"/>
    <w:rsid w:val="00FC6EC2"/>
    <w:rsid w:val="00FC6EDE"/>
    <w:rsid w:val="00FC7C4C"/>
    <w:rsid w:val="00FD16A7"/>
    <w:rsid w:val="00FD177E"/>
    <w:rsid w:val="00FD1E9D"/>
    <w:rsid w:val="00FD2DA2"/>
    <w:rsid w:val="00FD65DE"/>
    <w:rsid w:val="00FE0739"/>
    <w:rsid w:val="00FE083E"/>
    <w:rsid w:val="00FE2351"/>
    <w:rsid w:val="00FE2378"/>
    <w:rsid w:val="00FE30CD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  <w:rsid w:val="00FF37C3"/>
    <w:rsid w:val="00FF6864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C4918-140C-488E-85C8-299B09A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7"/>
    <w:uiPriority w:val="34"/>
    <w:qFormat/>
    <w:rsid w:val="00AE2B3D"/>
    <w:pPr>
      <w:ind w:left="720"/>
      <w:contextualSpacing/>
    </w:pPr>
  </w:style>
  <w:style w:type="paragraph" w:styleId="a8">
    <w:name w:val="No Spacing"/>
    <w:uiPriority w:val="1"/>
    <w:qFormat/>
    <w:rsid w:val="00C82E41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C82E41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2E41"/>
    <w:rPr>
      <w:rFonts w:eastAsiaTheme="minorEastAsi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C82E4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82E41"/>
  </w:style>
  <w:style w:type="paragraph" w:customStyle="1" w:styleId="FR2">
    <w:name w:val="FR2"/>
    <w:rsid w:val="00C82E41"/>
    <w:pPr>
      <w:widowControl w:val="0"/>
      <w:autoSpaceDE w:val="0"/>
      <w:autoSpaceDN w:val="0"/>
      <w:adjustRightInd w:val="0"/>
      <w:spacing w:before="180" w:after="0" w:line="300" w:lineRule="auto"/>
      <w:ind w:left="1160" w:right="10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F59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F59F8"/>
  </w:style>
  <w:style w:type="paragraph" w:styleId="ab">
    <w:name w:val="footer"/>
    <w:basedOn w:val="a"/>
    <w:link w:val="ac"/>
    <w:uiPriority w:val="99"/>
    <w:unhideWhenUsed/>
    <w:rsid w:val="006370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37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63708E"/>
    <w:pPr>
      <w:spacing w:before="75" w:after="150" w:line="240" w:lineRule="auto"/>
      <w:ind w:left="75" w:right="75"/>
    </w:pPr>
    <w:rPr>
      <w:rFonts w:ascii="Arial" w:eastAsia="Times New Roman" w:hAnsi="Arial" w:cs="Arial"/>
      <w:color w:val="525252"/>
      <w:sz w:val="18"/>
      <w:szCs w:val="18"/>
      <w:lang w:eastAsia="ru-RU"/>
    </w:rPr>
  </w:style>
  <w:style w:type="character" w:customStyle="1" w:styleId="ptbrand4">
    <w:name w:val="ptbrand4"/>
    <w:basedOn w:val="a0"/>
    <w:rsid w:val="0063708E"/>
  </w:style>
  <w:style w:type="character" w:styleId="ae">
    <w:name w:val="Hyperlink"/>
    <w:basedOn w:val="a0"/>
    <w:uiPriority w:val="99"/>
    <w:rsid w:val="00E321E5"/>
    <w:rPr>
      <w:color w:val="0000FF"/>
      <w:u w:val="single"/>
    </w:rPr>
  </w:style>
  <w:style w:type="paragraph" w:customStyle="1" w:styleId="21">
    <w:name w:val="Абзац списка2"/>
    <w:basedOn w:val="a"/>
    <w:rsid w:val="009237F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95F54"/>
  </w:style>
  <w:style w:type="character" w:styleId="af">
    <w:name w:val="Emphasis"/>
    <w:uiPriority w:val="20"/>
    <w:qFormat/>
    <w:rsid w:val="00D95F54"/>
    <w:rPr>
      <w:i/>
      <w:iCs/>
    </w:rPr>
  </w:style>
  <w:style w:type="paragraph" w:customStyle="1" w:styleId="Default">
    <w:name w:val="Default"/>
    <w:rsid w:val="00030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0">
    <w:name w:val="Знак"/>
    <w:basedOn w:val="a"/>
    <w:next w:val="a"/>
    <w:rsid w:val="001B6D55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af1">
    <w:name w:val="footnote text"/>
    <w:basedOn w:val="a"/>
    <w:link w:val="af2"/>
    <w:uiPriority w:val="99"/>
    <w:semiHidden/>
    <w:unhideWhenUsed/>
    <w:rsid w:val="001B6D5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B6D55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B6D55"/>
    <w:rPr>
      <w:vertAlign w:val="superscript"/>
    </w:rPr>
  </w:style>
  <w:style w:type="character" w:styleId="af4">
    <w:name w:val="Strong"/>
    <w:basedOn w:val="a0"/>
    <w:uiPriority w:val="22"/>
    <w:qFormat/>
    <w:rsid w:val="00897199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DA3648"/>
    <w:rPr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unhideWhenUsed/>
    <w:rsid w:val="004A7B2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A7B2C"/>
  </w:style>
  <w:style w:type="character" w:customStyle="1" w:styleId="a7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6"/>
    <w:uiPriority w:val="34"/>
    <w:rsid w:val="0010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e.kaums.ac.ir/" TargetMode="External"/><Relationship Id="rId13" Type="http://schemas.openxmlformats.org/officeDocument/2006/relationships/hyperlink" Target="mailto:iskakova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inessenglishonline.net/book-categories/%20business-skill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inessenglishonline.net/%20resources/%20podcast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englishonline.net/cours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go4u.com/en/business-english/gramm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EE21-3BAF-4EF7-9BC5-BD162189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Фарида</cp:lastModifiedBy>
  <cp:revision>5</cp:revision>
  <cp:lastPrinted>2019-10-30T16:21:00Z</cp:lastPrinted>
  <dcterms:created xsi:type="dcterms:W3CDTF">2020-01-14T16:49:00Z</dcterms:created>
  <dcterms:modified xsi:type="dcterms:W3CDTF">2020-01-14T19:31:00Z</dcterms:modified>
</cp:coreProperties>
</file>